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807" w:rsidRPr="00C85E0F" w:rsidRDefault="00CF1807" w:rsidP="00C85E0F">
      <w:pPr>
        <w:pStyle w:val="Default"/>
        <w:ind w:left="1134"/>
        <w:rPr>
          <w:rFonts w:ascii="Arial" w:hAnsi="Arial" w:cs="Arial"/>
          <w:b/>
          <w:bCs/>
          <w:color w:val="FF0000"/>
          <w:sz w:val="50"/>
          <w:szCs w:val="50"/>
        </w:rPr>
      </w:pPr>
      <w:r w:rsidRPr="00C85E0F">
        <w:rPr>
          <w:rFonts w:ascii="Arial" w:hAnsi="Arial" w:cs="Arial"/>
          <w:b/>
          <w:bCs/>
          <w:color w:val="FF0000"/>
          <w:sz w:val="50"/>
          <w:szCs w:val="50"/>
        </w:rPr>
        <w:t>De la clase a la cuenta</w:t>
      </w:r>
      <w:r w:rsidRPr="00C85E0F">
        <w:rPr>
          <w:rFonts w:ascii="Arial" w:hAnsi="Arial" w:cs="Arial"/>
          <w:b/>
          <w:bCs/>
          <w:color w:val="FF0000"/>
          <w:sz w:val="50"/>
          <w:szCs w:val="50"/>
        </w:rPr>
        <w:t xml:space="preserve"> premiad</w:t>
      </w:r>
      <w:r w:rsidRPr="00C85E0F">
        <w:rPr>
          <w:rFonts w:ascii="Arial" w:hAnsi="Arial" w:cs="Arial"/>
          <w:b/>
          <w:bCs/>
          <w:color w:val="FF0000"/>
          <w:sz w:val="50"/>
          <w:szCs w:val="50"/>
        </w:rPr>
        <w:t>a</w:t>
      </w:r>
      <w:r w:rsidRPr="00C85E0F">
        <w:rPr>
          <w:rFonts w:ascii="Arial" w:hAnsi="Arial" w:cs="Arial"/>
          <w:b/>
          <w:bCs/>
          <w:color w:val="FF0000"/>
          <w:sz w:val="50"/>
          <w:szCs w:val="50"/>
        </w:rPr>
        <w:t xml:space="preserve"> con el galardón Andalucía Joven </w:t>
      </w:r>
    </w:p>
    <w:p w:rsidR="00CF1807" w:rsidRPr="00C85E0F" w:rsidRDefault="00CF1807" w:rsidP="00CF1807">
      <w:pPr>
        <w:pStyle w:val="Default"/>
        <w:spacing w:after="240"/>
        <w:ind w:left="1134"/>
        <w:rPr>
          <w:rFonts w:ascii="Arial" w:hAnsi="Arial" w:cs="Arial"/>
          <w:color w:val="FF0000"/>
          <w:sz w:val="50"/>
          <w:szCs w:val="50"/>
        </w:rPr>
      </w:pPr>
      <w:proofErr w:type="gramStart"/>
      <w:r w:rsidRPr="00C85E0F">
        <w:rPr>
          <w:rFonts w:ascii="Arial" w:hAnsi="Arial" w:cs="Arial"/>
          <w:b/>
          <w:bCs/>
          <w:color w:val="FF0000"/>
          <w:sz w:val="50"/>
          <w:szCs w:val="50"/>
        </w:rPr>
        <w:t>en</w:t>
      </w:r>
      <w:proofErr w:type="gramEnd"/>
      <w:r w:rsidRPr="00C85E0F">
        <w:rPr>
          <w:rFonts w:ascii="Arial" w:hAnsi="Arial" w:cs="Arial"/>
          <w:b/>
          <w:bCs/>
          <w:color w:val="FF0000"/>
          <w:sz w:val="50"/>
          <w:szCs w:val="50"/>
        </w:rPr>
        <w:t xml:space="preserve"> la categoría de comunicación</w:t>
      </w:r>
    </w:p>
    <w:p w:rsidR="00CF1807" w:rsidRPr="00CF1807" w:rsidRDefault="00CF1807" w:rsidP="00CF1807">
      <w:pPr>
        <w:pStyle w:val="Default"/>
        <w:ind w:left="1134"/>
        <w:jc w:val="both"/>
        <w:rPr>
          <w:rFonts w:ascii="Arial" w:hAnsi="Arial" w:cs="Arial"/>
          <w:b/>
          <w:sz w:val="28"/>
          <w:szCs w:val="28"/>
        </w:rPr>
      </w:pPr>
      <w:r w:rsidRPr="00CF1807">
        <w:rPr>
          <w:rFonts w:ascii="Arial" w:hAnsi="Arial" w:cs="Arial"/>
          <w:b/>
          <w:sz w:val="28"/>
          <w:szCs w:val="28"/>
        </w:rPr>
        <w:t xml:space="preserve">El Palacio de San Telmo acogerá el 19 de diciembre el acto de entrega de estas distinciones, otorgadas por el Instituto Andaluz de la Juventud </w:t>
      </w:r>
    </w:p>
    <w:p w:rsidR="00CF1807" w:rsidRDefault="00CF1807" w:rsidP="00CF1807">
      <w:pPr>
        <w:pStyle w:val="Default"/>
        <w:ind w:left="1134"/>
        <w:jc w:val="both"/>
        <w:rPr>
          <w:rFonts w:ascii="Arial" w:hAnsi="Arial" w:cs="Arial"/>
          <w:sz w:val="23"/>
          <w:szCs w:val="23"/>
        </w:rPr>
      </w:pPr>
    </w:p>
    <w:p w:rsidR="00C85E0F" w:rsidRPr="00CF1807" w:rsidRDefault="00C85E0F" w:rsidP="00C85E0F">
      <w:pPr>
        <w:pStyle w:val="Default"/>
        <w:ind w:left="1134" w:right="-3"/>
        <w:rPr>
          <w:rFonts w:ascii="Arial" w:hAnsi="Arial" w:cs="Arial"/>
          <w:sz w:val="23"/>
          <w:szCs w:val="23"/>
        </w:rPr>
      </w:pPr>
      <w:r>
        <w:rPr>
          <w:rFonts w:ascii="Arial" w:hAnsi="Arial" w:cs="Arial"/>
          <w:sz w:val="23"/>
          <w:szCs w:val="23"/>
        </w:rPr>
        <w:t>Andalucía, 11 de Di</w:t>
      </w:r>
      <w:r w:rsidRPr="00CF1807">
        <w:rPr>
          <w:rFonts w:ascii="Arial" w:hAnsi="Arial" w:cs="Arial"/>
          <w:sz w:val="23"/>
          <w:szCs w:val="23"/>
        </w:rPr>
        <w:t>c</w:t>
      </w:r>
      <w:r>
        <w:rPr>
          <w:rFonts w:ascii="Arial" w:hAnsi="Arial" w:cs="Arial"/>
          <w:sz w:val="23"/>
          <w:szCs w:val="23"/>
        </w:rPr>
        <w:t>i</w:t>
      </w:r>
      <w:r w:rsidRPr="00CF1807">
        <w:rPr>
          <w:rFonts w:ascii="Arial" w:hAnsi="Arial" w:cs="Arial"/>
          <w:sz w:val="23"/>
          <w:szCs w:val="23"/>
        </w:rPr>
        <w:t>embr</w:t>
      </w:r>
      <w:r>
        <w:rPr>
          <w:rFonts w:ascii="Arial" w:hAnsi="Arial" w:cs="Arial"/>
          <w:sz w:val="23"/>
          <w:szCs w:val="23"/>
        </w:rPr>
        <w:t>e</w:t>
      </w:r>
      <w:r w:rsidRPr="00CF1807">
        <w:rPr>
          <w:rFonts w:ascii="Arial" w:hAnsi="Arial" w:cs="Arial"/>
          <w:sz w:val="23"/>
          <w:szCs w:val="23"/>
        </w:rPr>
        <w:t xml:space="preserve"> de 2014</w:t>
      </w:r>
    </w:p>
    <w:p w:rsidR="00CF1807" w:rsidRPr="00CF1807" w:rsidRDefault="00CF1807" w:rsidP="00C85E0F">
      <w:pPr>
        <w:pStyle w:val="Default"/>
        <w:spacing w:before="240"/>
        <w:ind w:left="1134"/>
        <w:jc w:val="both"/>
        <w:rPr>
          <w:rFonts w:ascii="Arial" w:hAnsi="Arial" w:cs="Arial"/>
          <w:sz w:val="22"/>
          <w:szCs w:val="22"/>
        </w:rPr>
      </w:pPr>
      <w:r w:rsidRPr="00CF1807">
        <w:rPr>
          <w:rFonts w:ascii="Arial" w:hAnsi="Arial" w:cs="Arial"/>
          <w:sz w:val="22"/>
          <w:szCs w:val="22"/>
        </w:rPr>
        <w:t xml:space="preserve">El Instituto Andaluz de la Juventud (IAJ), dependiente de la Consejería de Igualdad, Salud y Políticas Sociales, con el objetivo de reconocer la trayectoria de jóvenes y entidades que han destacado por su trabajo, hará entrega de los Premios Andalucía Joven el próximo 19 de diciembre, en el Palacio de San Telmo. </w:t>
      </w:r>
    </w:p>
    <w:p w:rsidR="00CF1807" w:rsidRPr="00CF1807" w:rsidRDefault="00CF1807" w:rsidP="00CF1807">
      <w:pPr>
        <w:pStyle w:val="Default"/>
        <w:ind w:left="1134" w:firstLine="1417"/>
        <w:jc w:val="both"/>
        <w:rPr>
          <w:rFonts w:ascii="Arial" w:hAnsi="Arial" w:cs="Arial"/>
          <w:sz w:val="22"/>
          <w:szCs w:val="22"/>
        </w:rPr>
      </w:pPr>
    </w:p>
    <w:p w:rsidR="00CF1807" w:rsidRPr="00CF1807" w:rsidRDefault="00CF1807" w:rsidP="00CF1807">
      <w:pPr>
        <w:tabs>
          <w:tab w:val="left" w:pos="1134"/>
        </w:tabs>
        <w:ind w:left="1134"/>
        <w:jc w:val="both"/>
        <w:rPr>
          <w:b w:val="0"/>
          <w:sz w:val="22"/>
          <w:szCs w:val="22"/>
        </w:rPr>
      </w:pPr>
      <w:r w:rsidRPr="00CF1807">
        <w:rPr>
          <w:b w:val="0"/>
          <w:sz w:val="22"/>
          <w:szCs w:val="22"/>
        </w:rPr>
        <w:t>L</w:t>
      </w:r>
      <w:r w:rsidRPr="00CF1807">
        <w:rPr>
          <w:b w:val="0"/>
          <w:sz w:val="22"/>
          <w:szCs w:val="22"/>
        </w:rPr>
        <w:t xml:space="preserve">os galardonados son la cantante Rocío Pérez </w:t>
      </w:r>
      <w:proofErr w:type="spellStart"/>
      <w:r w:rsidRPr="00CF1807">
        <w:rPr>
          <w:b w:val="0"/>
          <w:sz w:val="22"/>
          <w:szCs w:val="22"/>
        </w:rPr>
        <w:t>Armenteros</w:t>
      </w:r>
      <w:proofErr w:type="spellEnd"/>
      <w:r w:rsidRPr="00CF1807">
        <w:rPr>
          <w:b w:val="0"/>
          <w:sz w:val="22"/>
          <w:szCs w:val="22"/>
        </w:rPr>
        <w:t xml:space="preserve"> ‘</w:t>
      </w:r>
      <w:proofErr w:type="spellStart"/>
      <w:r w:rsidRPr="00CF1807">
        <w:rPr>
          <w:b w:val="0"/>
          <w:sz w:val="22"/>
          <w:szCs w:val="22"/>
        </w:rPr>
        <w:t>Roko</w:t>
      </w:r>
      <w:proofErr w:type="spellEnd"/>
      <w:r w:rsidRPr="00CF1807">
        <w:rPr>
          <w:b w:val="0"/>
          <w:sz w:val="22"/>
          <w:szCs w:val="22"/>
        </w:rPr>
        <w:t>’, en la modalidad de Artes; Onda Palmeras, en Solidaridad; la jugadora de bádminton Carolina Marín, en Deporte; la Empresa ‘</w:t>
      </w:r>
      <w:proofErr w:type="spellStart"/>
      <w:r w:rsidRPr="00CF1807">
        <w:rPr>
          <w:b w:val="0"/>
          <w:sz w:val="22"/>
          <w:szCs w:val="22"/>
        </w:rPr>
        <w:t>Socialbro</w:t>
      </w:r>
      <w:proofErr w:type="spellEnd"/>
      <w:r w:rsidRPr="00CF1807">
        <w:rPr>
          <w:b w:val="0"/>
          <w:sz w:val="22"/>
          <w:szCs w:val="22"/>
        </w:rPr>
        <w:t xml:space="preserve">’, en Economía y Empleo; la iniciativa ‘De la clase a la cuenta’, en Comunicación; la entidad </w:t>
      </w:r>
      <w:proofErr w:type="spellStart"/>
      <w:r w:rsidRPr="00CF1807">
        <w:rPr>
          <w:b w:val="0"/>
          <w:sz w:val="22"/>
          <w:szCs w:val="22"/>
        </w:rPr>
        <w:t>Cinejoven</w:t>
      </w:r>
      <w:proofErr w:type="spellEnd"/>
      <w:r w:rsidRPr="00CF1807">
        <w:rPr>
          <w:b w:val="0"/>
          <w:sz w:val="22"/>
          <w:szCs w:val="22"/>
        </w:rPr>
        <w:t xml:space="preserve">, en Asociacionismo; el Plan de Becas de la Universidad de Granada, en Universidad; y la empresa </w:t>
      </w:r>
      <w:proofErr w:type="spellStart"/>
      <w:r w:rsidRPr="00CF1807">
        <w:rPr>
          <w:b w:val="0"/>
          <w:sz w:val="22"/>
          <w:szCs w:val="22"/>
        </w:rPr>
        <w:t>Buqueland</w:t>
      </w:r>
      <w:proofErr w:type="spellEnd"/>
      <w:r w:rsidRPr="00CF1807">
        <w:rPr>
          <w:b w:val="0"/>
          <w:sz w:val="22"/>
          <w:szCs w:val="22"/>
        </w:rPr>
        <w:t>, en Promoción de Andalucía en el Exterior.</w:t>
      </w:r>
    </w:p>
    <w:p w:rsidR="00CF1807" w:rsidRPr="00CF1807" w:rsidRDefault="00CF1807" w:rsidP="00CF1807">
      <w:pPr>
        <w:pStyle w:val="Default"/>
        <w:spacing w:before="167"/>
        <w:ind w:left="1134"/>
        <w:jc w:val="both"/>
        <w:rPr>
          <w:rFonts w:ascii="Arial" w:hAnsi="Arial" w:cs="Arial"/>
          <w:sz w:val="22"/>
          <w:szCs w:val="22"/>
        </w:rPr>
      </w:pPr>
      <w:r w:rsidRPr="00CF1807">
        <w:rPr>
          <w:rFonts w:ascii="Arial" w:hAnsi="Arial" w:cs="Arial"/>
          <w:sz w:val="22"/>
          <w:szCs w:val="22"/>
        </w:rPr>
        <w:t>De la clase a la cuenta</w:t>
      </w:r>
      <w:r w:rsidRPr="00CF1807">
        <w:rPr>
          <w:rFonts w:ascii="Arial" w:hAnsi="Arial" w:cs="Arial"/>
          <w:sz w:val="22"/>
          <w:szCs w:val="22"/>
        </w:rPr>
        <w:t xml:space="preserve"> una experiencia formativa pionera, </w:t>
      </w:r>
      <w:r w:rsidRPr="00CF1807">
        <w:rPr>
          <w:rFonts w:ascii="Arial" w:hAnsi="Arial" w:cs="Arial"/>
          <w:sz w:val="22"/>
          <w:szCs w:val="22"/>
        </w:rPr>
        <w:t xml:space="preserve">que surge en la Facultad de Comunicación de la Universidad de Sevilla, promovida por la profesora Ana M. Cortijo, </w:t>
      </w:r>
      <w:r w:rsidRPr="00CF1807">
        <w:rPr>
          <w:rFonts w:ascii="Arial" w:hAnsi="Arial" w:cs="Arial"/>
          <w:sz w:val="22"/>
          <w:szCs w:val="22"/>
        </w:rPr>
        <w:t xml:space="preserve">en la que los alumnos de comunicación viven su primer encuentro con un cliente real sin ánimo de lucro para el que trabajan, organizados como pequeñas agencias, para ofrecerles su mejor consejo. Los estudiantes siguen un proceso teórico y práctico que les acerca a la cotidianidad de la profesión y les capacita para la cambiante vida profesional. </w:t>
      </w:r>
    </w:p>
    <w:p w:rsidR="00CF1807" w:rsidRPr="00C85E0F" w:rsidRDefault="00CF1807" w:rsidP="00C85E0F">
      <w:pPr>
        <w:pStyle w:val="Default"/>
        <w:spacing w:before="167"/>
        <w:ind w:left="1134"/>
        <w:jc w:val="both"/>
        <w:rPr>
          <w:rFonts w:ascii="Arial" w:hAnsi="Arial" w:cs="Arial"/>
          <w:sz w:val="22"/>
          <w:szCs w:val="22"/>
        </w:rPr>
      </w:pPr>
      <w:r w:rsidRPr="00CF1807">
        <w:rPr>
          <w:rFonts w:ascii="Arial" w:hAnsi="Arial" w:cs="Arial"/>
          <w:sz w:val="22"/>
          <w:szCs w:val="22"/>
        </w:rPr>
        <w:t xml:space="preserve">De la clase a la cuenta tras 20 ediciones ha comenzado este curso su internacionalización con la primera edición </w:t>
      </w:r>
      <w:r w:rsidRPr="00C85E0F">
        <w:rPr>
          <w:rFonts w:ascii="Arial" w:hAnsi="Arial" w:cs="Arial"/>
          <w:sz w:val="22"/>
          <w:szCs w:val="22"/>
        </w:rPr>
        <w:t xml:space="preserve">en </w:t>
      </w:r>
      <w:r w:rsidRPr="00C85E0F">
        <w:rPr>
          <w:rFonts w:ascii="Arial" w:hAnsi="Arial" w:cs="Arial"/>
          <w:color w:val="auto"/>
          <w:sz w:val="22"/>
          <w:szCs w:val="22"/>
        </w:rPr>
        <w:t xml:space="preserve">la </w:t>
      </w:r>
      <w:proofErr w:type="spellStart"/>
      <w:r w:rsidRPr="00C85E0F">
        <w:rPr>
          <w:rFonts w:ascii="Arial" w:hAnsi="Arial" w:cs="Arial"/>
          <w:bCs/>
          <w:color w:val="auto"/>
          <w:sz w:val="22"/>
          <w:szCs w:val="22"/>
        </w:rPr>
        <w:t>Faculdade</w:t>
      </w:r>
      <w:proofErr w:type="spellEnd"/>
      <w:r w:rsidRPr="00C85E0F">
        <w:rPr>
          <w:rFonts w:ascii="Arial" w:hAnsi="Arial" w:cs="Arial"/>
          <w:bCs/>
          <w:color w:val="auto"/>
          <w:sz w:val="22"/>
          <w:szCs w:val="22"/>
        </w:rPr>
        <w:t xml:space="preserve"> de </w:t>
      </w:r>
      <w:proofErr w:type="spellStart"/>
      <w:r w:rsidRPr="00C85E0F">
        <w:rPr>
          <w:rFonts w:ascii="Arial" w:hAnsi="Arial" w:cs="Arial"/>
          <w:bCs/>
          <w:color w:val="auto"/>
          <w:sz w:val="22"/>
          <w:szCs w:val="22"/>
        </w:rPr>
        <w:t>Arquitetura</w:t>
      </w:r>
      <w:proofErr w:type="spellEnd"/>
      <w:r w:rsidRPr="00C85E0F">
        <w:rPr>
          <w:rFonts w:ascii="Arial" w:hAnsi="Arial" w:cs="Arial"/>
          <w:bCs/>
          <w:color w:val="auto"/>
          <w:sz w:val="22"/>
          <w:szCs w:val="22"/>
        </w:rPr>
        <w:t xml:space="preserve">, Artes e </w:t>
      </w:r>
      <w:proofErr w:type="spellStart"/>
      <w:r w:rsidRPr="00C85E0F">
        <w:rPr>
          <w:rFonts w:ascii="Arial" w:hAnsi="Arial" w:cs="Arial"/>
          <w:bCs/>
          <w:color w:val="auto"/>
          <w:sz w:val="22"/>
          <w:szCs w:val="22"/>
        </w:rPr>
        <w:t>Comunicação</w:t>
      </w:r>
      <w:proofErr w:type="spellEnd"/>
      <w:r w:rsidRPr="00C85E0F">
        <w:rPr>
          <w:rFonts w:ascii="Arial" w:hAnsi="Arial" w:cs="Arial"/>
          <w:bCs/>
          <w:color w:val="auto"/>
          <w:sz w:val="22"/>
          <w:szCs w:val="22"/>
        </w:rPr>
        <w:t xml:space="preserve"> </w:t>
      </w:r>
      <w:r w:rsidRPr="00C85E0F">
        <w:rPr>
          <w:rFonts w:ascii="Arial" w:hAnsi="Arial" w:cs="Arial"/>
          <w:color w:val="auto"/>
          <w:sz w:val="22"/>
          <w:szCs w:val="22"/>
        </w:rPr>
        <w:t xml:space="preserve">de </w:t>
      </w:r>
      <w:r w:rsidRPr="00C85E0F">
        <w:rPr>
          <w:rFonts w:ascii="Arial" w:hAnsi="Arial" w:cs="Arial"/>
          <w:sz w:val="22"/>
          <w:szCs w:val="22"/>
        </w:rPr>
        <w:t xml:space="preserve">la </w:t>
      </w:r>
      <w:proofErr w:type="spellStart"/>
      <w:r w:rsidR="00C85E0F">
        <w:rPr>
          <w:rFonts w:ascii="Arial" w:hAnsi="Arial" w:cs="Arial"/>
          <w:sz w:val="22"/>
          <w:szCs w:val="22"/>
        </w:rPr>
        <w:t>Universidade</w:t>
      </w:r>
      <w:proofErr w:type="spellEnd"/>
      <w:r w:rsidR="00C85E0F">
        <w:rPr>
          <w:rFonts w:ascii="Arial" w:hAnsi="Arial" w:cs="Arial"/>
          <w:sz w:val="22"/>
          <w:szCs w:val="22"/>
        </w:rPr>
        <w:t xml:space="preserve"> Estadu</w:t>
      </w:r>
      <w:r w:rsidRPr="00C85E0F">
        <w:rPr>
          <w:rFonts w:ascii="Arial" w:hAnsi="Arial" w:cs="Arial"/>
          <w:sz w:val="22"/>
          <w:szCs w:val="22"/>
        </w:rPr>
        <w:t xml:space="preserve">al Paulista (UNESP, Brasil): Da clase </w:t>
      </w:r>
      <w:proofErr w:type="spellStart"/>
      <w:r w:rsidRPr="00C85E0F">
        <w:rPr>
          <w:rFonts w:ascii="Arial" w:hAnsi="Arial" w:cs="Arial"/>
          <w:sz w:val="22"/>
          <w:szCs w:val="22"/>
        </w:rPr>
        <w:t>ao</w:t>
      </w:r>
      <w:proofErr w:type="spellEnd"/>
      <w:r w:rsidRPr="00C85E0F">
        <w:rPr>
          <w:rFonts w:ascii="Arial" w:hAnsi="Arial" w:cs="Arial"/>
          <w:sz w:val="22"/>
          <w:szCs w:val="22"/>
        </w:rPr>
        <w:t xml:space="preserve"> mercado.</w:t>
      </w:r>
    </w:p>
    <w:p w:rsidR="00C85E0F" w:rsidRDefault="00C85E0F" w:rsidP="00CF1807">
      <w:pPr>
        <w:tabs>
          <w:tab w:val="left" w:pos="1134"/>
        </w:tabs>
        <w:ind w:left="1134"/>
        <w:jc w:val="both"/>
        <w:rPr>
          <w:b w:val="0"/>
          <w:sz w:val="22"/>
          <w:szCs w:val="22"/>
          <w:lang w:val="es-ES"/>
        </w:rPr>
      </w:pPr>
    </w:p>
    <w:p w:rsidR="00CF1807" w:rsidRPr="00CF1807" w:rsidRDefault="00CF1807" w:rsidP="00CF1807">
      <w:pPr>
        <w:tabs>
          <w:tab w:val="left" w:pos="1134"/>
        </w:tabs>
        <w:ind w:left="1134"/>
        <w:jc w:val="both"/>
        <w:rPr>
          <w:b w:val="0"/>
          <w:sz w:val="22"/>
          <w:szCs w:val="22"/>
        </w:rPr>
      </w:pPr>
      <w:r>
        <w:rPr>
          <w:b w:val="0"/>
          <w:sz w:val="22"/>
          <w:szCs w:val="22"/>
          <w:lang w:val="es-ES"/>
        </w:rPr>
        <w:t>En</w:t>
      </w:r>
      <w:r w:rsidRPr="00CF1807">
        <w:rPr>
          <w:b w:val="0"/>
          <w:sz w:val="22"/>
          <w:szCs w:val="22"/>
        </w:rPr>
        <w:t xml:space="preserve"> la ceremonia, que se celebrará en el Palacio de San Telmo,</w:t>
      </w:r>
      <w:r>
        <w:rPr>
          <w:b w:val="0"/>
          <w:sz w:val="22"/>
          <w:szCs w:val="22"/>
        </w:rPr>
        <w:t xml:space="preserve"> hará entrega del Premio la Presidenta de la Junta de Andalucía, Susana Díaz. Asistirán</w:t>
      </w:r>
      <w:r w:rsidRPr="00CF1807">
        <w:rPr>
          <w:b w:val="0"/>
          <w:sz w:val="22"/>
          <w:szCs w:val="22"/>
        </w:rPr>
        <w:t xml:space="preserve"> los estudiantes participantes en la edición 20 así como una representación institucional de la Facultad y el Departamento de Comunicación.</w:t>
      </w:r>
    </w:p>
    <w:p w:rsidR="00CF1807" w:rsidRPr="00CF1807" w:rsidRDefault="00CF1807" w:rsidP="00CF1807">
      <w:pPr>
        <w:tabs>
          <w:tab w:val="left" w:pos="1134"/>
        </w:tabs>
        <w:ind w:left="1134"/>
        <w:jc w:val="both"/>
        <w:rPr>
          <w:b w:val="0"/>
          <w:sz w:val="22"/>
          <w:szCs w:val="22"/>
        </w:rPr>
      </w:pPr>
    </w:p>
    <w:p w:rsidR="00CF1807" w:rsidRPr="00C85E0F" w:rsidRDefault="00CF1807" w:rsidP="00CF1807">
      <w:pPr>
        <w:tabs>
          <w:tab w:val="left" w:pos="1134"/>
        </w:tabs>
        <w:ind w:left="1134"/>
        <w:jc w:val="both"/>
        <w:rPr>
          <w:b w:val="0"/>
          <w:szCs w:val="20"/>
        </w:rPr>
      </w:pPr>
      <w:r w:rsidRPr="00C85E0F">
        <w:rPr>
          <w:b w:val="0"/>
          <w:szCs w:val="20"/>
        </w:rPr>
        <w:t>Para más información:</w:t>
      </w:r>
    </w:p>
    <w:p w:rsidR="00C85E0F" w:rsidRPr="00C85E0F" w:rsidRDefault="00C85E0F" w:rsidP="00C85E0F">
      <w:pPr>
        <w:tabs>
          <w:tab w:val="left" w:pos="1134"/>
        </w:tabs>
        <w:ind w:left="1134"/>
        <w:jc w:val="both"/>
        <w:rPr>
          <w:b w:val="0"/>
          <w:szCs w:val="20"/>
        </w:rPr>
      </w:pPr>
      <w:r w:rsidRPr="00C85E0F">
        <w:rPr>
          <w:b w:val="0"/>
          <w:szCs w:val="20"/>
        </w:rPr>
        <w:t>+34 678 41 96 57</w:t>
      </w:r>
    </w:p>
    <w:p w:rsidR="00CF1807" w:rsidRDefault="00CF1807" w:rsidP="00CF1807">
      <w:pPr>
        <w:tabs>
          <w:tab w:val="left" w:pos="1134"/>
        </w:tabs>
        <w:ind w:left="1134"/>
        <w:jc w:val="both"/>
        <w:rPr>
          <w:b w:val="0"/>
          <w:szCs w:val="20"/>
        </w:rPr>
      </w:pPr>
      <w:hyperlink r:id="rId9" w:history="1">
        <w:r w:rsidRPr="00C85E0F">
          <w:rPr>
            <w:rStyle w:val="Hipervnculo"/>
            <w:b w:val="0"/>
            <w:szCs w:val="20"/>
          </w:rPr>
          <w:t>info@delaclasealacuenta.com</w:t>
        </w:r>
      </w:hyperlink>
      <w:r w:rsidR="00C85E0F">
        <w:rPr>
          <w:b w:val="0"/>
          <w:szCs w:val="20"/>
        </w:rPr>
        <w:t xml:space="preserve"> </w:t>
      </w:r>
      <w:hyperlink r:id="rId10" w:history="1">
        <w:r w:rsidR="00C85E0F" w:rsidRPr="00DE772D">
          <w:rPr>
            <w:rStyle w:val="Hipervnculo"/>
            <w:b w:val="0"/>
            <w:szCs w:val="20"/>
          </w:rPr>
          <w:t>/</w:t>
        </w:r>
        <w:r w:rsidR="00C85E0F">
          <w:rPr>
            <w:rStyle w:val="Hipervnculo"/>
            <w:b w:val="0"/>
            <w:szCs w:val="20"/>
          </w:rPr>
          <w:t xml:space="preserve"> </w:t>
        </w:r>
        <w:r w:rsidR="00C85E0F" w:rsidRPr="00DE772D">
          <w:rPr>
            <w:rStyle w:val="Hipervnculo"/>
            <w:b w:val="0"/>
            <w:szCs w:val="20"/>
          </w:rPr>
          <w:t>prensa@delaclasealacuenta.com</w:t>
        </w:r>
      </w:hyperlink>
    </w:p>
    <w:p w:rsidR="00450C87" w:rsidRPr="00C85E0F" w:rsidRDefault="00CF1807" w:rsidP="00C85E0F">
      <w:pPr>
        <w:tabs>
          <w:tab w:val="left" w:pos="1134"/>
        </w:tabs>
        <w:ind w:left="1134"/>
        <w:jc w:val="both"/>
        <w:rPr>
          <w:b w:val="0"/>
          <w:szCs w:val="20"/>
        </w:rPr>
      </w:pPr>
      <w:hyperlink r:id="rId11" w:history="1">
        <w:r w:rsidRPr="00C85E0F">
          <w:rPr>
            <w:rStyle w:val="Hipervnculo"/>
            <w:b w:val="0"/>
            <w:szCs w:val="20"/>
          </w:rPr>
          <w:t>www.delaclasealacuenta.com</w:t>
        </w:r>
      </w:hyperlink>
      <w:r w:rsidR="00C85E0F">
        <w:rPr>
          <w:b w:val="0"/>
          <w:szCs w:val="20"/>
        </w:rPr>
        <w:t xml:space="preserve"> / </w:t>
      </w:r>
      <w:hyperlink r:id="rId12" w:history="1">
        <w:r w:rsidRPr="00C85E0F">
          <w:rPr>
            <w:rStyle w:val="Hipervnculo"/>
            <w:b w:val="0"/>
            <w:szCs w:val="20"/>
          </w:rPr>
          <w:t>www.daclasseaomercado.com</w:t>
        </w:r>
      </w:hyperlink>
      <w:bookmarkStart w:id="0" w:name="_GoBack"/>
      <w:bookmarkEnd w:id="0"/>
    </w:p>
    <w:sectPr w:rsidR="00450C87" w:rsidRPr="00C85E0F" w:rsidSect="00E206BE">
      <w:headerReference w:type="even" r:id="rId13"/>
      <w:headerReference w:type="default" r:id="rId14"/>
      <w:footerReference w:type="default" r:id="rId15"/>
      <w:headerReference w:type="first" r:id="rId16"/>
      <w:footerReference w:type="first" r:id="rId17"/>
      <w:pgSz w:w="11906" w:h="16838" w:code="9"/>
      <w:pgMar w:top="2836" w:right="1274" w:bottom="1418" w:left="851" w:header="284"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8C2" w:rsidRDefault="00E408C2">
      <w:r>
        <w:separator/>
      </w:r>
    </w:p>
  </w:endnote>
  <w:endnote w:type="continuationSeparator" w:id="0">
    <w:p w:rsidR="00E408C2" w:rsidRDefault="00E40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NewsGotT">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Eras Md BT">
    <w:altName w:val="Eras IT Cby"/>
    <w:panose1 w:val="020B05020305090308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99" w:rsidRDefault="00F9498E" w:rsidP="00F9498E">
    <w:pPr>
      <w:pStyle w:val="Piedepgina"/>
      <w:tabs>
        <w:tab w:val="left" w:pos="10490"/>
      </w:tabs>
      <w:ind w:left="993"/>
      <w:rPr>
        <w:noProof/>
        <w:lang w:val="es-ES" w:bidi="ar-SA"/>
      </w:rPr>
    </w:pPr>
    <w:r>
      <w:rPr>
        <w:rFonts w:ascii="NewsGotT" w:hAnsi="NewsGotT"/>
        <w:b w:val="0"/>
        <w:noProof/>
        <w:sz w:val="16"/>
        <w:szCs w:val="16"/>
        <w:lang w:val="es-ES" w:bidi="ar-SA"/>
      </w:rPr>
      <w:drawing>
        <wp:inline distT="0" distB="0" distL="0" distR="0" wp14:anchorId="23E1C615" wp14:editId="2778EA79">
          <wp:extent cx="5924772" cy="1133475"/>
          <wp:effectExtent l="0" t="0" r="0" b="0"/>
          <wp:docPr id="9" name="Imagen 9" descr="C:\Users\amcortijo\Desktop\De la clase Brasil\IMAGEN\PLANTILLAS\PIE PAPEL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rtijo\Desktop\De la clase Brasil\IMAGEN\PLANTILLAS\PIE PAPELERI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18437"/>
                  <a:stretch/>
                </pic:blipFill>
                <pic:spPr bwMode="auto">
                  <a:xfrm>
                    <a:off x="0" y="0"/>
                    <a:ext cx="5934212" cy="1135281"/>
                  </a:xfrm>
                  <a:prstGeom prst="rect">
                    <a:avLst/>
                  </a:prstGeom>
                  <a:noFill/>
                  <a:ln>
                    <a:noFill/>
                  </a:ln>
                  <a:extLst>
                    <a:ext uri="{53640926-AAD7-44D8-BBD7-CCE9431645EC}">
                      <a14:shadowObscured xmlns:a14="http://schemas.microsoft.com/office/drawing/2010/main"/>
                    </a:ext>
                  </a:extLst>
                </pic:spPr>
              </pic:pic>
            </a:graphicData>
          </a:graphic>
        </wp:inline>
      </w:drawing>
    </w:r>
    <w:r w:rsidR="00B30A99">
      <w:rPr>
        <w:noProof/>
        <w:lang w:val="es-ES" w:bidi="ar-SA"/>
      </w:rPr>
      <w:drawing>
        <wp:inline distT="0" distB="0" distL="0" distR="0" wp14:anchorId="3D2AB35F" wp14:editId="2A3007D9">
          <wp:extent cx="726784" cy="5238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srcRect l="17155" t="37160" r="49382" b="19940"/>
                  <a:stretch/>
                </pic:blipFill>
                <pic:spPr bwMode="auto">
                  <a:xfrm>
                    <a:off x="0" y="0"/>
                    <a:ext cx="727370" cy="524297"/>
                  </a:xfrm>
                  <a:prstGeom prst="rect">
                    <a:avLst/>
                  </a:prstGeom>
                  <a:ln>
                    <a:noFill/>
                  </a:ln>
                  <a:extLst>
                    <a:ext uri="{53640926-AAD7-44D8-BBD7-CCE9431645EC}">
                      <a14:shadowObscured xmlns:a14="http://schemas.microsoft.com/office/drawing/2010/main"/>
                    </a:ext>
                  </a:extLst>
                </pic:spPr>
              </pic:pic>
            </a:graphicData>
          </a:graphic>
        </wp:inline>
      </w:drawing>
    </w:r>
    <w:r w:rsidR="00B30A99">
      <w:rPr>
        <w:rFonts w:ascii="NewsGotT" w:hAnsi="NewsGotT"/>
        <w:b w:val="0"/>
        <w:sz w:val="16"/>
        <w:szCs w:val="16"/>
      </w:rPr>
      <w:t xml:space="preserve">   </w:t>
    </w:r>
    <w:r w:rsidR="00733757">
      <w:rPr>
        <w:rFonts w:ascii="NewsGotT" w:hAnsi="NewsGotT"/>
        <w:b w:val="0"/>
        <w:sz w:val="16"/>
        <w:szCs w:val="16"/>
      </w:rPr>
      <w:t xml:space="preserve"> </w:t>
    </w:r>
    <w:r w:rsidR="00733757">
      <w:rPr>
        <w:noProof/>
        <w:lang w:val="es-ES" w:bidi="ar-SA"/>
      </w:rPr>
      <w:drawing>
        <wp:inline distT="0" distB="0" distL="0" distR="0">
          <wp:extent cx="1295400" cy="417502"/>
          <wp:effectExtent l="0" t="0" r="0" b="1905"/>
          <wp:docPr id="22" name="Imagen 22" descr="http://blogs.bournemouth.ac.uk/research/files/2014/01/santander-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bournemouth.ac.uk/research/files/2014/01/santander-clear.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6380" cy="417818"/>
                  </a:xfrm>
                  <a:prstGeom prst="rect">
                    <a:avLst/>
                  </a:prstGeom>
                  <a:noFill/>
                  <a:ln>
                    <a:noFill/>
                  </a:ln>
                </pic:spPr>
              </pic:pic>
            </a:graphicData>
          </a:graphic>
        </wp:inline>
      </w:drawing>
    </w:r>
    <w:r w:rsidR="00733757">
      <w:rPr>
        <w:rFonts w:ascii="NewsGotT" w:hAnsi="NewsGotT"/>
        <w:b w:val="0"/>
        <w:sz w:val="16"/>
        <w:szCs w:val="16"/>
      </w:rPr>
      <w:t xml:space="preserve">      </w:t>
    </w:r>
    <w:r w:rsidR="00733757">
      <w:rPr>
        <w:noProof/>
        <w:lang w:val="es-ES" w:bidi="ar-SA"/>
      </w:rPr>
      <w:drawing>
        <wp:inline distT="0" distB="0" distL="0" distR="0" wp14:anchorId="07609F6D" wp14:editId="20D0BB08">
          <wp:extent cx="742950" cy="346710"/>
          <wp:effectExtent l="0" t="0" r="0" b="0"/>
          <wp:docPr id="20" name="Imagen 20" descr="http://www.brandsoftheworld.com/sites/default/files/styles/logo-thumbnail/public/072013/r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randsoftheworld.com/sites/default/files/styles/logo-thumbnail/public/072013/raizen.jpg"/>
                  <pic:cNvPicPr>
                    <a:picLocks noChangeAspect="1" noChangeArrowheads="1"/>
                  </pic:cNvPicPr>
                </pic:nvPicPr>
                <pic:blipFill rotWithShape="1">
                  <a:blip r:embed="rId4">
                    <a:extLst>
                      <a:ext uri="{28A0092B-C50C-407E-A947-70E740481C1C}">
                        <a14:useLocalDpi xmlns:a14="http://schemas.microsoft.com/office/drawing/2010/main" val="0"/>
                      </a:ext>
                    </a:extLst>
                  </a:blip>
                  <a:srcRect t="25642" b="27691"/>
                  <a:stretch/>
                </pic:blipFill>
                <pic:spPr bwMode="auto">
                  <a:xfrm>
                    <a:off x="0" y="0"/>
                    <a:ext cx="742950" cy="346710"/>
                  </a:xfrm>
                  <a:prstGeom prst="rect">
                    <a:avLst/>
                  </a:prstGeom>
                  <a:noFill/>
                  <a:ln>
                    <a:noFill/>
                  </a:ln>
                  <a:extLst>
                    <a:ext uri="{53640926-AAD7-44D8-BBD7-CCE9431645EC}">
                      <a14:shadowObscured xmlns:a14="http://schemas.microsoft.com/office/drawing/2010/main"/>
                    </a:ext>
                  </a:extLst>
                </pic:spPr>
              </pic:pic>
            </a:graphicData>
          </a:graphic>
        </wp:inline>
      </w:drawing>
    </w:r>
    <w:r w:rsidR="00733757">
      <w:rPr>
        <w:rFonts w:ascii="NewsGotT" w:hAnsi="NewsGotT"/>
        <w:b w:val="0"/>
        <w:sz w:val="16"/>
        <w:szCs w:val="16"/>
      </w:rPr>
      <w:t xml:space="preserve">      </w:t>
    </w:r>
    <w:r w:rsidR="00CD1DF6" w:rsidRPr="00C93D9D">
      <w:rPr>
        <w:rFonts w:ascii="NewsGotT" w:hAnsi="NewsGotT"/>
        <w:b w:val="0"/>
        <w:sz w:val="16"/>
        <w:szCs w:val="16"/>
      </w:rPr>
      <w:t xml:space="preserve"> </w:t>
    </w:r>
    <w:r w:rsidR="00733757">
      <w:rPr>
        <w:noProof/>
        <w:lang w:val="es-ES" w:bidi="ar-SA"/>
      </w:rPr>
      <w:drawing>
        <wp:inline distT="0" distB="0" distL="0" distR="0" wp14:anchorId="3DFA0683" wp14:editId="3BD8B019">
          <wp:extent cx="952500" cy="333093"/>
          <wp:effectExtent l="0" t="0" r="0" b="0"/>
          <wp:docPr id="19" name="Imagen 19" descr="http://www.santelmo.org/fotos/images/SEMSA/LOGO%20coca%20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ntelmo.org/fotos/images/SEMSA/LOGO%20coca%20cola.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5707" cy="334215"/>
                  </a:xfrm>
                  <a:prstGeom prst="rect">
                    <a:avLst/>
                  </a:prstGeom>
                  <a:noFill/>
                  <a:ln>
                    <a:noFill/>
                  </a:ln>
                </pic:spPr>
              </pic:pic>
            </a:graphicData>
          </a:graphic>
        </wp:inline>
      </w:drawing>
    </w:r>
    <w:r w:rsidR="00B30A99">
      <w:rPr>
        <w:rFonts w:ascii="NewsGotT" w:hAnsi="NewsGotT"/>
        <w:b w:val="0"/>
        <w:sz w:val="16"/>
        <w:szCs w:val="16"/>
      </w:rPr>
      <w:t xml:space="preserve">   </w:t>
    </w:r>
    <w:r w:rsidR="00B30A99">
      <w:rPr>
        <w:noProof/>
        <w:lang w:val="es-ES" w:bidi="ar-SA"/>
      </w:rPr>
      <w:drawing>
        <wp:inline distT="0" distB="0" distL="0" distR="0" wp14:anchorId="6569BF40" wp14:editId="24DADD02">
          <wp:extent cx="973166" cy="504825"/>
          <wp:effectExtent l="0" t="0" r="0" b="0"/>
          <wp:docPr id="25" name="Imagen 25" descr="http://fundacionatenea.org/http:/fundacionatenea.org/wp-content/uploads/2013/12/logofundacioncruzcam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dacionatenea.org/http:/fundacionatenea.org/wp-content/uploads/2013/12/logofundacioncruzcampo1.jpg"/>
                  <pic:cNvPicPr>
                    <a:picLocks noChangeAspect="1" noChangeArrowheads="1"/>
                  </pic:cNvPicPr>
                </pic:nvPicPr>
                <pic:blipFill rotWithShape="1">
                  <a:blip r:embed="rId6">
                    <a:extLst>
                      <a:ext uri="{28A0092B-C50C-407E-A947-70E740481C1C}">
                        <a14:useLocalDpi xmlns:a14="http://schemas.microsoft.com/office/drawing/2010/main" val="0"/>
                      </a:ext>
                    </a:extLst>
                  </a:blip>
                  <a:srcRect t="13836" b="15304"/>
                  <a:stretch/>
                </pic:blipFill>
                <pic:spPr bwMode="auto">
                  <a:xfrm>
                    <a:off x="0" y="0"/>
                    <a:ext cx="973904" cy="505208"/>
                  </a:xfrm>
                  <a:prstGeom prst="rect">
                    <a:avLst/>
                  </a:prstGeom>
                  <a:noFill/>
                  <a:ln>
                    <a:noFill/>
                  </a:ln>
                  <a:extLst>
                    <a:ext uri="{53640926-AAD7-44D8-BBD7-CCE9431645EC}">
                      <a14:shadowObscured xmlns:a14="http://schemas.microsoft.com/office/drawing/2010/main"/>
                    </a:ext>
                  </a:extLst>
                </pic:spPr>
              </pic:pic>
            </a:graphicData>
          </a:graphic>
        </wp:inline>
      </w:drawing>
    </w:r>
    <w:r w:rsidR="00B30A99">
      <w:rPr>
        <w:noProof/>
        <w:lang w:val="es-ES" w:bidi="ar-SA"/>
      </w:rPr>
      <w:drawing>
        <wp:inline distT="0" distB="0" distL="0" distR="0">
          <wp:extent cx="6210935" cy="4546873"/>
          <wp:effectExtent l="0" t="0" r="0" b="6350"/>
          <wp:docPr id="23" name="Imagen 23" descr="http://fundacionatenea.org/http:/fundacionatenea.org/wp-content/uploads/2013/12/logofundacioncruzcamp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undacionatenea.org/http:/fundacionatenea.org/wp-content/uploads/2013/12/logofundacioncruzcampo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10935" cy="4546873"/>
                  </a:xfrm>
                  <a:prstGeom prst="rect">
                    <a:avLst/>
                  </a:prstGeom>
                  <a:noFill/>
                  <a:ln>
                    <a:noFill/>
                  </a:ln>
                </pic:spPr>
              </pic:pic>
            </a:graphicData>
          </a:graphic>
        </wp:inline>
      </w:drawing>
    </w:r>
  </w:p>
  <w:p w:rsidR="00CD1DF6" w:rsidRPr="00C93D9D" w:rsidRDefault="00CD1DF6" w:rsidP="00F9498E">
    <w:pPr>
      <w:pStyle w:val="Piedepgina"/>
      <w:tabs>
        <w:tab w:val="left" w:pos="10490"/>
      </w:tabs>
      <w:ind w:left="993"/>
      <w:rPr>
        <w:rFonts w:ascii="NewsGotT" w:hAnsi="NewsGotT"/>
        <w:b w:val="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Pr="00977051" w:rsidRDefault="00DC0B7C" w:rsidP="009D4375">
    <w:pPr>
      <w:pStyle w:val="Piedepgina"/>
      <w:tabs>
        <w:tab w:val="clear" w:pos="4252"/>
        <w:tab w:val="clear" w:pos="8504"/>
        <w:tab w:val="right" w:pos="1134"/>
      </w:tabs>
      <w:ind w:left="1134"/>
      <w:rPr>
        <w:rFonts w:ascii="NewsGotT" w:hAnsi="NewsGotT"/>
        <w:b w:val="0"/>
        <w:sz w:val="16"/>
        <w:szCs w:val="16"/>
      </w:rPr>
    </w:pPr>
    <w:r>
      <w:rPr>
        <w:noProof/>
        <w:lang w:val="es-ES" w:bidi="ar-SA"/>
      </w:rPr>
      <w:drawing>
        <wp:inline distT="0" distB="0" distL="0" distR="0" wp14:anchorId="036CFE6C" wp14:editId="07691FDF">
          <wp:extent cx="628650" cy="453139"/>
          <wp:effectExtent l="0" t="0" r="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17155" t="37160" r="49382" b="19940"/>
                  <a:stretch/>
                </pic:blipFill>
                <pic:spPr bwMode="auto">
                  <a:xfrm>
                    <a:off x="0" y="0"/>
                    <a:ext cx="640807" cy="461902"/>
                  </a:xfrm>
                  <a:prstGeom prst="rect">
                    <a:avLst/>
                  </a:prstGeom>
                  <a:ln>
                    <a:noFill/>
                  </a:ln>
                  <a:extLst>
                    <a:ext uri="{53640926-AAD7-44D8-BBD7-CCE9431645EC}">
                      <a14:shadowObscured xmlns:a14="http://schemas.microsoft.com/office/drawing/2010/main"/>
                    </a:ext>
                  </a:extLst>
                </pic:spPr>
              </pic:pic>
            </a:graphicData>
          </a:graphic>
        </wp:inline>
      </w:drawing>
    </w:r>
    <w:r w:rsidR="007A1516">
      <w:rPr>
        <w:rFonts w:ascii="NewsGotT" w:hAnsi="NewsGotT"/>
        <w:b w:val="0"/>
        <w:sz w:val="16"/>
        <w:szCs w:val="16"/>
      </w:rPr>
      <w:tab/>
    </w:r>
    <w:r>
      <w:rPr>
        <w:noProof/>
        <w:lang w:val="es-ES" w:bidi="ar-SA"/>
      </w:rPr>
      <w:drawing>
        <wp:inline distT="0" distB="0" distL="0" distR="0" wp14:anchorId="33DE3F3B" wp14:editId="702C7FBD">
          <wp:extent cx="1085850" cy="349965"/>
          <wp:effectExtent l="0" t="0" r="0" b="0"/>
          <wp:docPr id="33" name="Imagen 33" descr="http://blogs.bournemouth.ac.uk/research/files/2014/01/santander-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blogs.bournemouth.ac.uk/research/files/2014/01/santander-clea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6671" cy="350230"/>
                  </a:xfrm>
                  <a:prstGeom prst="rect">
                    <a:avLst/>
                  </a:prstGeom>
                  <a:noFill/>
                  <a:ln>
                    <a:noFill/>
                  </a:ln>
                </pic:spPr>
              </pic:pic>
            </a:graphicData>
          </a:graphic>
        </wp:inline>
      </w:drawing>
    </w:r>
    <w:r>
      <w:rPr>
        <w:rFonts w:ascii="NewsGotT" w:hAnsi="NewsGotT"/>
        <w:b w:val="0"/>
        <w:sz w:val="16"/>
        <w:szCs w:val="16"/>
      </w:rPr>
      <w:t xml:space="preserve">   </w:t>
    </w:r>
    <w:r>
      <w:rPr>
        <w:noProof/>
        <w:lang w:val="es-ES" w:bidi="ar-SA"/>
      </w:rPr>
      <w:drawing>
        <wp:inline distT="0" distB="0" distL="0" distR="0" wp14:anchorId="50E6F97C" wp14:editId="47FDE29D">
          <wp:extent cx="742950" cy="346710"/>
          <wp:effectExtent l="0" t="0" r="0" b="0"/>
          <wp:docPr id="34" name="Imagen 34" descr="http://www.brandsoftheworld.com/sites/default/files/styles/logo-thumbnail/public/072013/rai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brandsoftheworld.com/sites/default/files/styles/logo-thumbnail/public/072013/raizen.jpg"/>
                  <pic:cNvPicPr>
                    <a:picLocks noChangeAspect="1" noChangeArrowheads="1"/>
                  </pic:cNvPicPr>
                </pic:nvPicPr>
                <pic:blipFill rotWithShape="1">
                  <a:blip r:embed="rId3">
                    <a:extLst>
                      <a:ext uri="{28A0092B-C50C-407E-A947-70E740481C1C}">
                        <a14:useLocalDpi xmlns:a14="http://schemas.microsoft.com/office/drawing/2010/main" val="0"/>
                      </a:ext>
                    </a:extLst>
                  </a:blip>
                  <a:srcRect t="25642" b="27691"/>
                  <a:stretch/>
                </pic:blipFill>
                <pic:spPr bwMode="auto">
                  <a:xfrm>
                    <a:off x="0" y="0"/>
                    <a:ext cx="742950" cy="34671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NewsGotT" w:hAnsi="NewsGotT"/>
        <w:b w:val="0"/>
        <w:sz w:val="16"/>
        <w:szCs w:val="16"/>
      </w:rPr>
      <w:t xml:space="preserve">   </w:t>
    </w:r>
    <w:r>
      <w:rPr>
        <w:noProof/>
        <w:lang w:val="es-ES" w:bidi="ar-SA"/>
      </w:rPr>
      <w:drawing>
        <wp:inline distT="0" distB="0" distL="0" distR="0" wp14:anchorId="5833B396" wp14:editId="527D62D3">
          <wp:extent cx="704850" cy="246489"/>
          <wp:effectExtent l="0" t="0" r="0" b="1270"/>
          <wp:docPr id="35" name="Imagen 35" descr="http://www.santelmo.org/fotos/images/SEMSA/LOGO%20coca%20c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santelmo.org/fotos/images/SEMSA/LOGO%20coca%20cola.g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7409" cy="254378"/>
                  </a:xfrm>
                  <a:prstGeom prst="rect">
                    <a:avLst/>
                  </a:prstGeom>
                  <a:noFill/>
                  <a:ln>
                    <a:noFill/>
                  </a:ln>
                </pic:spPr>
              </pic:pic>
            </a:graphicData>
          </a:graphic>
        </wp:inline>
      </w:drawing>
    </w:r>
    <w:r>
      <w:rPr>
        <w:rFonts w:ascii="NewsGotT" w:hAnsi="NewsGotT"/>
        <w:b w:val="0"/>
        <w:noProof/>
        <w:sz w:val="16"/>
        <w:szCs w:val="16"/>
        <w:lang w:val="es-ES" w:bidi="ar-SA"/>
      </w:rPr>
      <w:drawing>
        <wp:inline distT="0" distB="0" distL="0" distR="0" wp14:anchorId="45AC7738" wp14:editId="04668985">
          <wp:extent cx="1714500" cy="318977"/>
          <wp:effectExtent l="0" t="0" r="0" b="508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 PAPELERIA.jpg"/>
                  <pic:cNvPicPr/>
                </pic:nvPicPr>
                <pic:blipFill rotWithShape="1">
                  <a:blip r:embed="rId5" cstate="print">
                    <a:extLst>
                      <a:ext uri="{28A0092B-C50C-407E-A947-70E740481C1C}">
                        <a14:useLocalDpi xmlns:a14="http://schemas.microsoft.com/office/drawing/2010/main" val="0"/>
                      </a:ext>
                    </a:extLst>
                  </a:blip>
                  <a:srcRect l="61676" t="23422" b="24528"/>
                  <a:stretch/>
                </pic:blipFill>
                <pic:spPr bwMode="auto">
                  <a:xfrm>
                    <a:off x="0" y="0"/>
                    <a:ext cx="1713402" cy="318773"/>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8C2" w:rsidRDefault="00E408C2">
      <w:r>
        <w:separator/>
      </w:r>
    </w:p>
  </w:footnote>
  <w:footnote w:type="continuationSeparator" w:id="0">
    <w:p w:rsidR="00E408C2" w:rsidRDefault="00E408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CD1DF6">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D1DF6" w:rsidRDefault="00CD1DF6">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1C480E" w:rsidP="001C480E">
    <w:pPr>
      <w:shd w:val="clear" w:color="auto" w:fill="FFFFFF"/>
      <w:overflowPunct/>
      <w:autoSpaceDE/>
      <w:autoSpaceDN/>
      <w:adjustRightInd/>
      <w:textAlignment w:val="auto"/>
      <w:rPr>
        <w:rStyle w:val="Nmerodepgina"/>
        <w:rFonts w:ascii="NewsGotT" w:hAnsi="NewsGotT"/>
        <w:b w:val="0"/>
        <w:bCs/>
        <w:sz w:val="16"/>
      </w:rPr>
    </w:pPr>
    <w:r>
      <w:rPr>
        <w:noProof/>
        <w:lang w:val="es-ES" w:bidi="ar-SA"/>
      </w:rPr>
      <w:drawing>
        <wp:inline distT="0" distB="0" distL="0" distR="0" wp14:anchorId="0C17722B" wp14:editId="7A838DBF">
          <wp:extent cx="876300" cy="1562100"/>
          <wp:effectExtent l="0" t="0" r="0" b="0"/>
          <wp:docPr id="2" name="Imagen 2" descr="C:\Users\amcortijo\Desktop\ESCRITORIO\FACULTAD\De la clase a la cuenta 20_2015_Coca Cola\De la clase Brasil\IMAGEN\PLANTILLAS\CABECERA PAPELE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cortijo\Desktop\ESCRITORIO\FACULTAD\De la clase a la cuenta 20_2015_Coca Cola\De la clase Brasil\IMAGEN\PLANTILLAS\CABECERA PAPELERÍA.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763" r="84186" b="53460"/>
                  <a:stretch/>
                </pic:blipFill>
                <pic:spPr bwMode="auto">
                  <a:xfrm>
                    <a:off x="0" y="0"/>
                    <a:ext cx="879870" cy="1568464"/>
                  </a:xfrm>
                  <a:prstGeom prst="rect">
                    <a:avLst/>
                  </a:prstGeom>
                  <a:noFill/>
                  <a:ln>
                    <a:noFill/>
                  </a:ln>
                  <a:extLst>
                    <a:ext uri="{53640926-AAD7-44D8-BBD7-CCE9431645EC}">
                      <a14:shadowObscured xmlns:a14="http://schemas.microsoft.com/office/drawing/2010/main"/>
                    </a:ext>
                  </a:extLst>
                </pic:spPr>
              </pic:pic>
            </a:graphicData>
          </a:graphic>
        </wp:inline>
      </w:drawing>
    </w:r>
    <w:r w:rsidR="00B04E6E">
      <w:rPr>
        <w:rFonts w:ascii="NewsGotT" w:hAnsi="NewsGotT"/>
        <w:b w:val="0"/>
        <w:color w:val="FF0000"/>
        <w:szCs w:val="20"/>
        <w:lang w:bidi="ar-SA"/>
      </w:rPr>
      <w:tab/>
    </w:r>
    <w:r w:rsidR="00B04E6E">
      <w:rPr>
        <w:rFonts w:ascii="NewsGotT" w:hAnsi="NewsGotT"/>
        <w:b w:val="0"/>
        <w:color w:val="FF0000"/>
        <w:szCs w:val="20"/>
        <w:lang w:bidi="ar-SA"/>
      </w:rPr>
      <w:tab/>
    </w:r>
    <w:r w:rsidR="00B04E6E">
      <w:rPr>
        <w:rFonts w:ascii="NewsGotT" w:hAnsi="NewsGotT"/>
        <w:b w:val="0"/>
        <w:color w:val="FF0000"/>
        <w:szCs w:val="20"/>
        <w:lang w:bidi="ar-SA"/>
      </w:rPr>
      <w:tab/>
    </w:r>
    <w:r w:rsidR="00CD1DF6">
      <w:rPr>
        <w:rStyle w:val="Nmerodepgina"/>
        <w:rFonts w:ascii="NewsGotT" w:hAnsi="NewsGotT"/>
        <w:b w:val="0"/>
        <w:bCs/>
        <w:sz w:val="16"/>
      </w:rPr>
      <w:tab/>
    </w:r>
    <w:r w:rsidR="00952DB6">
      <w:rPr>
        <w:rStyle w:val="Nmerodepgina"/>
        <w:rFonts w:ascii="NewsGotT" w:hAnsi="NewsGotT"/>
        <w:b w:val="0"/>
        <w:bCs/>
        <w:sz w:val="16"/>
      </w:rPr>
      <w:tab/>
    </w:r>
    <w:r w:rsidR="00952DB6">
      <w:rPr>
        <w:rStyle w:val="Nmerodepgina"/>
        <w:rFonts w:ascii="NewsGotT" w:hAnsi="NewsGotT"/>
        <w:b w:val="0"/>
        <w:bCs/>
        <w:sz w:val="16"/>
      </w:rPr>
      <w:tab/>
    </w:r>
    <w:r w:rsidR="00952DB6">
      <w:rPr>
        <w:rStyle w:val="Nmerodepgina"/>
        <w:rFonts w:ascii="NewsGotT" w:hAnsi="NewsGotT"/>
        <w:b w:val="0"/>
        <w:bCs/>
        <w:sz w:val="16"/>
      </w:rPr>
      <w:tab/>
    </w:r>
    <w:r w:rsidR="00CD1DF6">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Pr>
        <w:rStyle w:val="Nmerodepgina"/>
        <w:rFonts w:ascii="NewsGotT" w:hAnsi="NewsGotT"/>
        <w:b w:val="0"/>
        <w:bCs/>
        <w:sz w:val="16"/>
      </w:rPr>
      <w:tab/>
    </w:r>
    <w:r w:rsidR="00CD1DF6" w:rsidRPr="00C93D9D">
      <w:rPr>
        <w:rStyle w:val="Nmerodepgina"/>
        <w:rFonts w:ascii="NewsGotT" w:hAnsi="NewsGotT"/>
        <w:b w:val="0"/>
        <w:bCs/>
        <w:sz w:val="16"/>
      </w:rPr>
      <w:fldChar w:fldCharType="begin"/>
    </w:r>
    <w:r w:rsidR="00CD1DF6" w:rsidRPr="00C93D9D">
      <w:rPr>
        <w:rStyle w:val="Nmerodepgina"/>
        <w:rFonts w:ascii="NewsGotT" w:hAnsi="NewsGotT"/>
        <w:b w:val="0"/>
        <w:bCs/>
        <w:sz w:val="16"/>
      </w:rPr>
      <w:instrText xml:space="preserve"> PAGE </w:instrText>
    </w:r>
    <w:r w:rsidR="00CD1DF6" w:rsidRPr="00C93D9D">
      <w:rPr>
        <w:rStyle w:val="Nmerodepgina"/>
        <w:rFonts w:ascii="NewsGotT" w:hAnsi="NewsGotT"/>
        <w:b w:val="0"/>
        <w:bCs/>
        <w:sz w:val="16"/>
      </w:rPr>
      <w:fldChar w:fldCharType="separate"/>
    </w:r>
    <w:r w:rsidR="00C85E0F">
      <w:rPr>
        <w:rStyle w:val="Nmerodepgina"/>
        <w:rFonts w:ascii="NewsGotT" w:hAnsi="NewsGotT"/>
        <w:b w:val="0"/>
        <w:bCs/>
        <w:noProof/>
        <w:sz w:val="16"/>
      </w:rPr>
      <w:t>2</w:t>
    </w:r>
    <w:r w:rsidR="00CD1DF6" w:rsidRPr="00C93D9D">
      <w:rPr>
        <w:rStyle w:val="Nmerodepgina"/>
        <w:rFonts w:ascii="NewsGotT" w:hAnsi="NewsGotT"/>
        <w:b w:val="0"/>
        <w:bCs/>
        <w:sz w:val="16"/>
      </w:rPr>
      <w:fldChar w:fldCharType="end"/>
    </w:r>
  </w:p>
  <w:p w:rsidR="00952DB6" w:rsidRDefault="00952DB6" w:rsidP="00952DB6">
    <w:pPr>
      <w:shd w:val="clear" w:color="auto" w:fill="FFFFFF"/>
      <w:overflowPunct/>
      <w:autoSpaceDE/>
      <w:autoSpaceDN/>
      <w:adjustRightInd/>
      <w:ind w:left="2834" w:firstLine="706"/>
      <w:textAlignment w:val="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DF6" w:rsidRDefault="00F9498E" w:rsidP="0076530C">
    <w:pPr>
      <w:pStyle w:val="Encabezado"/>
      <w:tabs>
        <w:tab w:val="clear" w:pos="8504"/>
        <w:tab w:val="right" w:pos="9498"/>
      </w:tabs>
    </w:pPr>
    <w:r>
      <w:rPr>
        <w:noProof/>
        <w:lang w:val="es-ES" w:bidi="ar-SA"/>
      </w:rPr>
      <w:drawing>
        <wp:inline distT="0" distB="0" distL="0" distR="0" wp14:anchorId="64C7EB70" wp14:editId="64A00C77">
          <wp:extent cx="6440395" cy="1959357"/>
          <wp:effectExtent l="0" t="0" r="0" b="3175"/>
          <wp:docPr id="10" name="Imagen 10" descr="C:\Users\amcortijo\Desktop\De la clase Brasil\IMAGEN\PLANTILLAS\CABECERA PAPELERÍ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cortijo\Desktop\De la clase Brasil\IMAGEN\PLANTILLAS\CABECERA PAPELERÍA.jpg"/>
                  <pic:cNvPicPr>
                    <a:picLocks noChangeAspect="1" noChangeArrowheads="1"/>
                  </pic:cNvPicPr>
                </pic:nvPicPr>
                <pic:blipFill rotWithShape="1">
                  <a:blip r:embed="rId1">
                    <a:extLst>
                      <a:ext uri="{28A0092B-C50C-407E-A947-70E740481C1C}">
                        <a14:useLocalDpi xmlns:a14="http://schemas.microsoft.com/office/drawing/2010/main" val="0"/>
                      </a:ext>
                    </a:extLst>
                  </a:blip>
                  <a:srcRect r="1841"/>
                  <a:stretch/>
                </pic:blipFill>
                <pic:spPr bwMode="auto">
                  <a:xfrm>
                    <a:off x="0" y="0"/>
                    <a:ext cx="6441053" cy="1959557"/>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D725F"/>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48E63284">
      <w:start w:val="1"/>
      <w:numFmt w:val="bullet"/>
      <w:lvlText w:val=""/>
      <w:lvlJc w:val="left"/>
      <w:pPr>
        <w:tabs>
          <w:tab w:val="num" w:pos="1440"/>
        </w:tabs>
        <w:ind w:left="1363" w:hanging="283"/>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42063AB"/>
    <w:multiLevelType w:val="hybridMultilevel"/>
    <w:tmpl w:val="E10892F4"/>
    <w:lvl w:ilvl="0" w:tplc="0C0A000F">
      <w:start w:val="1"/>
      <w:numFmt w:val="decimal"/>
      <w:lvlText w:val="%1."/>
      <w:lvlJc w:val="left"/>
      <w:pPr>
        <w:tabs>
          <w:tab w:val="num" w:pos="720"/>
        </w:tabs>
        <w:ind w:left="720" w:hanging="360"/>
      </w:p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BF26CD2"/>
    <w:multiLevelType w:val="hybridMultilevel"/>
    <w:tmpl w:val="F170DBA4"/>
    <w:lvl w:ilvl="0" w:tplc="0416000F">
      <w:start w:val="1"/>
      <w:numFmt w:val="decimal"/>
      <w:lvlText w:val="%1."/>
      <w:lvlJc w:val="left"/>
      <w:pPr>
        <w:ind w:left="502"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6087046"/>
    <w:multiLevelType w:val="hybridMultilevel"/>
    <w:tmpl w:val="6658ACEA"/>
    <w:lvl w:ilvl="0" w:tplc="B9CE8CFE">
      <w:start w:val="1"/>
      <w:numFmt w:val="decimal"/>
      <w:lvlText w:val="%1."/>
      <w:lvlJc w:val="left"/>
      <w:pPr>
        <w:tabs>
          <w:tab w:val="num" w:pos="1065"/>
        </w:tabs>
        <w:ind w:left="1065" w:hanging="705"/>
      </w:pPr>
      <w:rPr>
        <w:rFonts w:hint="default"/>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22321219"/>
    <w:multiLevelType w:val="hybridMultilevel"/>
    <w:tmpl w:val="D5943596"/>
    <w:lvl w:ilvl="0" w:tplc="0C0A0005">
      <w:start w:val="1"/>
      <w:numFmt w:val="bullet"/>
      <w:lvlText w:val=""/>
      <w:lvlJc w:val="left"/>
      <w:pPr>
        <w:tabs>
          <w:tab w:val="num" w:pos="2844"/>
        </w:tabs>
        <w:ind w:left="2844" w:hanging="360"/>
      </w:pPr>
      <w:rPr>
        <w:rFonts w:ascii="Wingdings" w:hAnsi="Wingdings" w:hint="default"/>
      </w:rPr>
    </w:lvl>
    <w:lvl w:ilvl="1" w:tplc="0C0A0003" w:tentative="1">
      <w:start w:val="1"/>
      <w:numFmt w:val="bullet"/>
      <w:lvlText w:val="o"/>
      <w:lvlJc w:val="left"/>
      <w:pPr>
        <w:tabs>
          <w:tab w:val="num" w:pos="3564"/>
        </w:tabs>
        <w:ind w:left="3564" w:hanging="360"/>
      </w:pPr>
      <w:rPr>
        <w:rFonts w:ascii="Courier New" w:hAnsi="Courier New" w:hint="default"/>
      </w:rPr>
    </w:lvl>
    <w:lvl w:ilvl="2" w:tplc="0C0A0005" w:tentative="1">
      <w:start w:val="1"/>
      <w:numFmt w:val="bullet"/>
      <w:lvlText w:val=""/>
      <w:lvlJc w:val="left"/>
      <w:pPr>
        <w:tabs>
          <w:tab w:val="num" w:pos="4284"/>
        </w:tabs>
        <w:ind w:left="4284" w:hanging="360"/>
      </w:pPr>
      <w:rPr>
        <w:rFonts w:ascii="Wingdings" w:hAnsi="Wingdings" w:hint="default"/>
      </w:rPr>
    </w:lvl>
    <w:lvl w:ilvl="3" w:tplc="0C0A0001" w:tentative="1">
      <w:start w:val="1"/>
      <w:numFmt w:val="bullet"/>
      <w:lvlText w:val=""/>
      <w:lvlJc w:val="left"/>
      <w:pPr>
        <w:tabs>
          <w:tab w:val="num" w:pos="5004"/>
        </w:tabs>
        <w:ind w:left="5004" w:hanging="360"/>
      </w:pPr>
      <w:rPr>
        <w:rFonts w:ascii="Symbol" w:hAnsi="Symbol" w:hint="default"/>
      </w:rPr>
    </w:lvl>
    <w:lvl w:ilvl="4" w:tplc="0C0A0003" w:tentative="1">
      <w:start w:val="1"/>
      <w:numFmt w:val="bullet"/>
      <w:lvlText w:val="o"/>
      <w:lvlJc w:val="left"/>
      <w:pPr>
        <w:tabs>
          <w:tab w:val="num" w:pos="5724"/>
        </w:tabs>
        <w:ind w:left="5724" w:hanging="360"/>
      </w:pPr>
      <w:rPr>
        <w:rFonts w:ascii="Courier New" w:hAnsi="Courier New" w:hint="default"/>
      </w:rPr>
    </w:lvl>
    <w:lvl w:ilvl="5" w:tplc="0C0A0005" w:tentative="1">
      <w:start w:val="1"/>
      <w:numFmt w:val="bullet"/>
      <w:lvlText w:val=""/>
      <w:lvlJc w:val="left"/>
      <w:pPr>
        <w:tabs>
          <w:tab w:val="num" w:pos="6444"/>
        </w:tabs>
        <w:ind w:left="6444" w:hanging="360"/>
      </w:pPr>
      <w:rPr>
        <w:rFonts w:ascii="Wingdings" w:hAnsi="Wingdings" w:hint="default"/>
      </w:rPr>
    </w:lvl>
    <w:lvl w:ilvl="6" w:tplc="0C0A0001" w:tentative="1">
      <w:start w:val="1"/>
      <w:numFmt w:val="bullet"/>
      <w:lvlText w:val=""/>
      <w:lvlJc w:val="left"/>
      <w:pPr>
        <w:tabs>
          <w:tab w:val="num" w:pos="7164"/>
        </w:tabs>
        <w:ind w:left="7164" w:hanging="360"/>
      </w:pPr>
      <w:rPr>
        <w:rFonts w:ascii="Symbol" w:hAnsi="Symbol" w:hint="default"/>
      </w:rPr>
    </w:lvl>
    <w:lvl w:ilvl="7" w:tplc="0C0A0003" w:tentative="1">
      <w:start w:val="1"/>
      <w:numFmt w:val="bullet"/>
      <w:lvlText w:val="o"/>
      <w:lvlJc w:val="left"/>
      <w:pPr>
        <w:tabs>
          <w:tab w:val="num" w:pos="7884"/>
        </w:tabs>
        <w:ind w:left="7884" w:hanging="360"/>
      </w:pPr>
      <w:rPr>
        <w:rFonts w:ascii="Courier New" w:hAnsi="Courier New" w:hint="default"/>
      </w:rPr>
    </w:lvl>
    <w:lvl w:ilvl="8" w:tplc="0C0A0005" w:tentative="1">
      <w:start w:val="1"/>
      <w:numFmt w:val="bullet"/>
      <w:lvlText w:val=""/>
      <w:lvlJc w:val="left"/>
      <w:pPr>
        <w:tabs>
          <w:tab w:val="num" w:pos="8604"/>
        </w:tabs>
        <w:ind w:left="8604" w:hanging="360"/>
      </w:pPr>
      <w:rPr>
        <w:rFonts w:ascii="Wingdings" w:hAnsi="Wingdings" w:hint="default"/>
      </w:rPr>
    </w:lvl>
  </w:abstractNum>
  <w:abstractNum w:abstractNumId="5">
    <w:nsid w:val="25A568F6"/>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6">
    <w:nsid w:val="288121A6"/>
    <w:multiLevelType w:val="hybridMultilevel"/>
    <w:tmpl w:val="DF6CC4D4"/>
    <w:lvl w:ilvl="0" w:tplc="0C0A0001">
      <w:start w:val="1"/>
      <w:numFmt w:val="bullet"/>
      <w:lvlText w:val=""/>
      <w:lvlJc w:val="left"/>
      <w:pPr>
        <w:tabs>
          <w:tab w:val="num" w:pos="2145"/>
        </w:tabs>
        <w:ind w:left="2145" w:hanging="360"/>
      </w:pPr>
      <w:rPr>
        <w:rFonts w:ascii="Symbol" w:hAnsi="Symbol" w:hint="default"/>
      </w:rPr>
    </w:lvl>
    <w:lvl w:ilvl="1" w:tplc="B2200A4C">
      <w:start w:val="80"/>
      <w:numFmt w:val="bullet"/>
      <w:lvlText w:val="-"/>
      <w:lvlJc w:val="left"/>
      <w:pPr>
        <w:tabs>
          <w:tab w:val="num" w:pos="2865"/>
        </w:tabs>
        <w:ind w:left="2865" w:hanging="360"/>
      </w:pPr>
      <w:rPr>
        <w:rFonts w:ascii="Times New Roman" w:eastAsia="Times New Roman" w:hAnsi="Times New Roman" w:cs="Times New Roman" w:hint="default"/>
      </w:rPr>
    </w:lvl>
    <w:lvl w:ilvl="2" w:tplc="0C0A0001">
      <w:start w:val="1"/>
      <w:numFmt w:val="bullet"/>
      <w:lvlText w:val=""/>
      <w:lvlJc w:val="left"/>
      <w:pPr>
        <w:tabs>
          <w:tab w:val="num" w:pos="3585"/>
        </w:tabs>
        <w:ind w:left="3585" w:hanging="360"/>
      </w:pPr>
      <w:rPr>
        <w:rFonts w:ascii="Symbol" w:hAnsi="Symbol" w:hint="default"/>
      </w:rPr>
    </w:lvl>
    <w:lvl w:ilvl="3" w:tplc="0C0A0001" w:tentative="1">
      <w:start w:val="1"/>
      <w:numFmt w:val="bullet"/>
      <w:lvlText w:val=""/>
      <w:lvlJc w:val="left"/>
      <w:pPr>
        <w:tabs>
          <w:tab w:val="num" w:pos="4305"/>
        </w:tabs>
        <w:ind w:left="4305" w:hanging="360"/>
      </w:pPr>
      <w:rPr>
        <w:rFonts w:ascii="Symbol" w:hAnsi="Symbol" w:hint="default"/>
      </w:rPr>
    </w:lvl>
    <w:lvl w:ilvl="4" w:tplc="0C0A0003" w:tentative="1">
      <w:start w:val="1"/>
      <w:numFmt w:val="bullet"/>
      <w:lvlText w:val="o"/>
      <w:lvlJc w:val="left"/>
      <w:pPr>
        <w:tabs>
          <w:tab w:val="num" w:pos="5025"/>
        </w:tabs>
        <w:ind w:left="5025" w:hanging="360"/>
      </w:pPr>
      <w:rPr>
        <w:rFonts w:ascii="Courier New" w:hAnsi="Courier New" w:hint="default"/>
      </w:rPr>
    </w:lvl>
    <w:lvl w:ilvl="5" w:tplc="0C0A0005" w:tentative="1">
      <w:start w:val="1"/>
      <w:numFmt w:val="bullet"/>
      <w:lvlText w:val=""/>
      <w:lvlJc w:val="left"/>
      <w:pPr>
        <w:tabs>
          <w:tab w:val="num" w:pos="5745"/>
        </w:tabs>
        <w:ind w:left="5745" w:hanging="360"/>
      </w:pPr>
      <w:rPr>
        <w:rFonts w:ascii="Wingdings" w:hAnsi="Wingdings" w:hint="default"/>
      </w:rPr>
    </w:lvl>
    <w:lvl w:ilvl="6" w:tplc="0C0A0001" w:tentative="1">
      <w:start w:val="1"/>
      <w:numFmt w:val="bullet"/>
      <w:lvlText w:val=""/>
      <w:lvlJc w:val="left"/>
      <w:pPr>
        <w:tabs>
          <w:tab w:val="num" w:pos="6465"/>
        </w:tabs>
        <w:ind w:left="6465" w:hanging="360"/>
      </w:pPr>
      <w:rPr>
        <w:rFonts w:ascii="Symbol" w:hAnsi="Symbol" w:hint="default"/>
      </w:rPr>
    </w:lvl>
    <w:lvl w:ilvl="7" w:tplc="0C0A0003" w:tentative="1">
      <w:start w:val="1"/>
      <w:numFmt w:val="bullet"/>
      <w:lvlText w:val="o"/>
      <w:lvlJc w:val="left"/>
      <w:pPr>
        <w:tabs>
          <w:tab w:val="num" w:pos="7185"/>
        </w:tabs>
        <w:ind w:left="7185" w:hanging="360"/>
      </w:pPr>
      <w:rPr>
        <w:rFonts w:ascii="Courier New" w:hAnsi="Courier New" w:hint="default"/>
      </w:rPr>
    </w:lvl>
    <w:lvl w:ilvl="8" w:tplc="0C0A0005" w:tentative="1">
      <w:start w:val="1"/>
      <w:numFmt w:val="bullet"/>
      <w:lvlText w:val=""/>
      <w:lvlJc w:val="left"/>
      <w:pPr>
        <w:tabs>
          <w:tab w:val="num" w:pos="7905"/>
        </w:tabs>
        <w:ind w:left="7905" w:hanging="360"/>
      </w:pPr>
      <w:rPr>
        <w:rFonts w:ascii="Wingdings" w:hAnsi="Wingdings" w:hint="default"/>
      </w:rPr>
    </w:lvl>
  </w:abstractNum>
  <w:abstractNum w:abstractNumId="7">
    <w:nsid w:val="2B9D6805"/>
    <w:multiLevelType w:val="hybridMultilevel"/>
    <w:tmpl w:val="E3CA8304"/>
    <w:lvl w:ilvl="0" w:tplc="94900484">
      <w:start w:val="1"/>
      <w:numFmt w:val="decimal"/>
      <w:lvlText w:val="%1"/>
      <w:lvlJc w:val="left"/>
      <w:pPr>
        <w:ind w:left="644" w:hanging="360"/>
      </w:pPr>
      <w:rPr>
        <w:rFonts w:ascii="NewsGotT" w:eastAsia="Calibri" w:hAnsi="NewsGotT" w:cs="Arial"/>
        <w:b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556540"/>
    <w:multiLevelType w:val="hybridMultilevel"/>
    <w:tmpl w:val="33A4880A"/>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ECE51BA"/>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1">
      <w:start w:val="1"/>
      <w:numFmt w:val="bullet"/>
      <w:lvlText w:val=""/>
      <w:lvlJc w:val="left"/>
      <w:pPr>
        <w:tabs>
          <w:tab w:val="num" w:pos="2160"/>
        </w:tabs>
        <w:ind w:left="2160" w:hanging="360"/>
      </w:pPr>
      <w:rPr>
        <w:rFonts w:ascii="Symbol" w:hAnsi="Symbol" w:hint="default"/>
      </w:rPr>
    </w:lvl>
    <w:lvl w:ilvl="3" w:tplc="48E63284">
      <w:start w:val="1"/>
      <w:numFmt w:val="bullet"/>
      <w:lvlText w:val=""/>
      <w:lvlJc w:val="left"/>
      <w:pPr>
        <w:tabs>
          <w:tab w:val="num" w:pos="2880"/>
        </w:tabs>
        <w:ind w:left="2803" w:hanging="283"/>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397E4806"/>
    <w:multiLevelType w:val="hybridMultilevel"/>
    <w:tmpl w:val="95F4523C"/>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11">
    <w:nsid w:val="3F864116"/>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2">
    <w:nsid w:val="40037576"/>
    <w:multiLevelType w:val="hybridMultilevel"/>
    <w:tmpl w:val="F6BE5EC0"/>
    <w:lvl w:ilvl="0" w:tplc="A7F6F2C8">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nsid w:val="4499696B"/>
    <w:multiLevelType w:val="hybridMultilevel"/>
    <w:tmpl w:val="E10892F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459936A0"/>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5">
    <w:nsid w:val="4702530E"/>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6">
    <w:nsid w:val="55CC3B68"/>
    <w:multiLevelType w:val="hybridMultilevel"/>
    <w:tmpl w:val="7DA23D6A"/>
    <w:lvl w:ilvl="0" w:tplc="0C0A0009">
      <w:start w:val="1"/>
      <w:numFmt w:val="bullet"/>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58F86D21"/>
    <w:multiLevelType w:val="hybridMultilevel"/>
    <w:tmpl w:val="386264A8"/>
    <w:lvl w:ilvl="0" w:tplc="C0B2E7B2">
      <w:start w:val="1"/>
      <w:numFmt w:val="bullet"/>
      <w:lvlText w:val=""/>
      <w:lvlJc w:val="left"/>
      <w:pPr>
        <w:tabs>
          <w:tab w:val="num" w:pos="644"/>
        </w:tabs>
        <w:ind w:left="644" w:hanging="360"/>
      </w:pPr>
      <w:rPr>
        <w:rFonts w:ascii="Symbol" w:eastAsia="Times New Roman" w:hAnsi="Symbol" w:cs="Arial"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8">
    <w:nsid w:val="5A72091E"/>
    <w:multiLevelType w:val="hybridMultilevel"/>
    <w:tmpl w:val="C41E2C12"/>
    <w:lvl w:ilvl="0" w:tplc="04160011">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9">
    <w:nsid w:val="66A05DD5"/>
    <w:multiLevelType w:val="hybridMultilevel"/>
    <w:tmpl w:val="27FC5D9E"/>
    <w:lvl w:ilvl="0" w:tplc="C986BC16">
      <w:start w:val="500"/>
      <w:numFmt w:val="bullet"/>
      <w:lvlText w:val="-"/>
      <w:lvlJc w:val="left"/>
      <w:pPr>
        <w:tabs>
          <w:tab w:val="num" w:pos="930"/>
        </w:tabs>
        <w:ind w:left="930" w:hanging="360"/>
      </w:pPr>
      <w:rPr>
        <w:rFonts w:ascii="Times New Roman" w:eastAsia="Times New Roman" w:hAnsi="Times New Roman" w:cs="Times New Roman" w:hint="default"/>
      </w:rPr>
    </w:lvl>
    <w:lvl w:ilvl="1" w:tplc="0C0A0003" w:tentative="1">
      <w:start w:val="1"/>
      <w:numFmt w:val="bullet"/>
      <w:lvlText w:val="o"/>
      <w:lvlJc w:val="left"/>
      <w:pPr>
        <w:tabs>
          <w:tab w:val="num" w:pos="1650"/>
        </w:tabs>
        <w:ind w:left="1650" w:hanging="360"/>
      </w:pPr>
      <w:rPr>
        <w:rFonts w:ascii="Courier New" w:hAnsi="Courier New" w:hint="default"/>
      </w:rPr>
    </w:lvl>
    <w:lvl w:ilvl="2" w:tplc="0C0A0005" w:tentative="1">
      <w:start w:val="1"/>
      <w:numFmt w:val="bullet"/>
      <w:lvlText w:val=""/>
      <w:lvlJc w:val="left"/>
      <w:pPr>
        <w:tabs>
          <w:tab w:val="num" w:pos="2370"/>
        </w:tabs>
        <w:ind w:left="2370" w:hanging="360"/>
      </w:pPr>
      <w:rPr>
        <w:rFonts w:ascii="Wingdings" w:hAnsi="Wingdings" w:hint="default"/>
      </w:rPr>
    </w:lvl>
    <w:lvl w:ilvl="3" w:tplc="0C0A0001" w:tentative="1">
      <w:start w:val="1"/>
      <w:numFmt w:val="bullet"/>
      <w:lvlText w:val=""/>
      <w:lvlJc w:val="left"/>
      <w:pPr>
        <w:tabs>
          <w:tab w:val="num" w:pos="3090"/>
        </w:tabs>
        <w:ind w:left="3090" w:hanging="360"/>
      </w:pPr>
      <w:rPr>
        <w:rFonts w:ascii="Symbol" w:hAnsi="Symbol" w:hint="default"/>
      </w:rPr>
    </w:lvl>
    <w:lvl w:ilvl="4" w:tplc="0C0A0003" w:tentative="1">
      <w:start w:val="1"/>
      <w:numFmt w:val="bullet"/>
      <w:lvlText w:val="o"/>
      <w:lvlJc w:val="left"/>
      <w:pPr>
        <w:tabs>
          <w:tab w:val="num" w:pos="3810"/>
        </w:tabs>
        <w:ind w:left="3810" w:hanging="360"/>
      </w:pPr>
      <w:rPr>
        <w:rFonts w:ascii="Courier New" w:hAnsi="Courier New" w:hint="default"/>
      </w:rPr>
    </w:lvl>
    <w:lvl w:ilvl="5" w:tplc="0C0A0005" w:tentative="1">
      <w:start w:val="1"/>
      <w:numFmt w:val="bullet"/>
      <w:lvlText w:val=""/>
      <w:lvlJc w:val="left"/>
      <w:pPr>
        <w:tabs>
          <w:tab w:val="num" w:pos="4530"/>
        </w:tabs>
        <w:ind w:left="4530" w:hanging="360"/>
      </w:pPr>
      <w:rPr>
        <w:rFonts w:ascii="Wingdings" w:hAnsi="Wingdings" w:hint="default"/>
      </w:rPr>
    </w:lvl>
    <w:lvl w:ilvl="6" w:tplc="0C0A0001" w:tentative="1">
      <w:start w:val="1"/>
      <w:numFmt w:val="bullet"/>
      <w:lvlText w:val=""/>
      <w:lvlJc w:val="left"/>
      <w:pPr>
        <w:tabs>
          <w:tab w:val="num" w:pos="5250"/>
        </w:tabs>
        <w:ind w:left="5250" w:hanging="360"/>
      </w:pPr>
      <w:rPr>
        <w:rFonts w:ascii="Symbol" w:hAnsi="Symbol" w:hint="default"/>
      </w:rPr>
    </w:lvl>
    <w:lvl w:ilvl="7" w:tplc="0C0A0003" w:tentative="1">
      <w:start w:val="1"/>
      <w:numFmt w:val="bullet"/>
      <w:lvlText w:val="o"/>
      <w:lvlJc w:val="left"/>
      <w:pPr>
        <w:tabs>
          <w:tab w:val="num" w:pos="5970"/>
        </w:tabs>
        <w:ind w:left="5970" w:hanging="360"/>
      </w:pPr>
      <w:rPr>
        <w:rFonts w:ascii="Courier New" w:hAnsi="Courier New" w:hint="default"/>
      </w:rPr>
    </w:lvl>
    <w:lvl w:ilvl="8" w:tplc="0C0A0005" w:tentative="1">
      <w:start w:val="1"/>
      <w:numFmt w:val="bullet"/>
      <w:lvlText w:val=""/>
      <w:lvlJc w:val="left"/>
      <w:pPr>
        <w:tabs>
          <w:tab w:val="num" w:pos="6690"/>
        </w:tabs>
        <w:ind w:left="6690" w:hanging="360"/>
      </w:pPr>
      <w:rPr>
        <w:rFonts w:ascii="Wingdings" w:hAnsi="Wingdings" w:hint="default"/>
      </w:rPr>
    </w:lvl>
  </w:abstractNum>
  <w:abstractNum w:abstractNumId="20">
    <w:nsid w:val="66B62C76"/>
    <w:multiLevelType w:val="multilevel"/>
    <w:tmpl w:val="BAFAA552"/>
    <w:lvl w:ilvl="0">
      <w:start w:val="20"/>
      <w:numFmt w:val="decimal"/>
      <w:lvlText w:val="%1.0"/>
      <w:lvlJc w:val="left"/>
      <w:pPr>
        <w:tabs>
          <w:tab w:val="num" w:pos="2123"/>
        </w:tabs>
        <w:ind w:left="2123" w:hanging="705"/>
      </w:pPr>
      <w:rPr>
        <w:rFonts w:hint="default"/>
      </w:rPr>
    </w:lvl>
    <w:lvl w:ilvl="1">
      <w:start w:val="1"/>
      <w:numFmt w:val="decimalZero"/>
      <w:lvlText w:val="%1.%2"/>
      <w:lvlJc w:val="left"/>
      <w:pPr>
        <w:tabs>
          <w:tab w:val="num" w:pos="2831"/>
        </w:tabs>
        <w:ind w:left="2831" w:hanging="705"/>
      </w:pPr>
      <w:rPr>
        <w:rFonts w:hint="default"/>
      </w:rPr>
    </w:lvl>
    <w:lvl w:ilvl="2">
      <w:start w:val="1"/>
      <w:numFmt w:val="decimal"/>
      <w:lvlText w:val="%1.%2.%3"/>
      <w:lvlJc w:val="left"/>
      <w:pPr>
        <w:tabs>
          <w:tab w:val="num" w:pos="3554"/>
        </w:tabs>
        <w:ind w:left="3554" w:hanging="720"/>
      </w:pPr>
      <w:rPr>
        <w:rFonts w:hint="default"/>
      </w:rPr>
    </w:lvl>
    <w:lvl w:ilvl="3">
      <w:start w:val="1"/>
      <w:numFmt w:val="decimal"/>
      <w:lvlText w:val="%1.%2.%3.%4"/>
      <w:lvlJc w:val="left"/>
      <w:pPr>
        <w:tabs>
          <w:tab w:val="num" w:pos="4262"/>
        </w:tabs>
        <w:ind w:left="4262" w:hanging="720"/>
      </w:pPr>
      <w:rPr>
        <w:rFonts w:hint="default"/>
      </w:rPr>
    </w:lvl>
    <w:lvl w:ilvl="4">
      <w:start w:val="1"/>
      <w:numFmt w:val="decimal"/>
      <w:lvlText w:val="%1.%2.%3.%4.%5"/>
      <w:lvlJc w:val="left"/>
      <w:pPr>
        <w:tabs>
          <w:tab w:val="num" w:pos="5330"/>
        </w:tabs>
        <w:ind w:left="5330" w:hanging="1080"/>
      </w:pPr>
      <w:rPr>
        <w:rFonts w:hint="default"/>
      </w:rPr>
    </w:lvl>
    <w:lvl w:ilvl="5">
      <w:start w:val="1"/>
      <w:numFmt w:val="decimal"/>
      <w:lvlText w:val="%1.%2.%3.%4.%5.%6"/>
      <w:lvlJc w:val="left"/>
      <w:pPr>
        <w:tabs>
          <w:tab w:val="num" w:pos="6038"/>
        </w:tabs>
        <w:ind w:left="6038" w:hanging="1080"/>
      </w:pPr>
      <w:rPr>
        <w:rFonts w:hint="default"/>
      </w:rPr>
    </w:lvl>
    <w:lvl w:ilvl="6">
      <w:start w:val="1"/>
      <w:numFmt w:val="decimal"/>
      <w:lvlText w:val="%1.%2.%3.%4.%5.%6.%7"/>
      <w:lvlJc w:val="left"/>
      <w:pPr>
        <w:tabs>
          <w:tab w:val="num" w:pos="7106"/>
        </w:tabs>
        <w:ind w:left="7106" w:hanging="1440"/>
      </w:pPr>
      <w:rPr>
        <w:rFonts w:hint="default"/>
      </w:rPr>
    </w:lvl>
    <w:lvl w:ilvl="7">
      <w:start w:val="1"/>
      <w:numFmt w:val="decimal"/>
      <w:lvlText w:val="%1.%2.%3.%4.%5.%6.%7.%8"/>
      <w:lvlJc w:val="left"/>
      <w:pPr>
        <w:tabs>
          <w:tab w:val="num" w:pos="7814"/>
        </w:tabs>
        <w:ind w:left="7814" w:hanging="1440"/>
      </w:pPr>
      <w:rPr>
        <w:rFonts w:hint="default"/>
      </w:rPr>
    </w:lvl>
    <w:lvl w:ilvl="8">
      <w:start w:val="1"/>
      <w:numFmt w:val="decimal"/>
      <w:lvlText w:val="%1.%2.%3.%4.%5.%6.%7.%8.%9"/>
      <w:lvlJc w:val="left"/>
      <w:pPr>
        <w:tabs>
          <w:tab w:val="num" w:pos="8882"/>
        </w:tabs>
        <w:ind w:left="8882" w:hanging="1800"/>
      </w:pPr>
      <w:rPr>
        <w:rFonts w:hint="default"/>
      </w:rPr>
    </w:lvl>
  </w:abstractNum>
  <w:abstractNum w:abstractNumId="21">
    <w:nsid w:val="68111E71"/>
    <w:multiLevelType w:val="hybridMultilevel"/>
    <w:tmpl w:val="C03EC3B8"/>
    <w:lvl w:ilvl="0" w:tplc="1FE87CEE">
      <w:start w:val="1"/>
      <w:numFmt w:val="bullet"/>
      <w:lvlText w:val=""/>
      <w:lvlJc w:val="left"/>
      <w:pPr>
        <w:tabs>
          <w:tab w:val="num" w:pos="567"/>
        </w:tabs>
        <w:ind w:left="567" w:hanging="454"/>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48E63284">
      <w:start w:val="1"/>
      <w:numFmt w:val="bullet"/>
      <w:lvlText w:val=""/>
      <w:lvlJc w:val="left"/>
      <w:pPr>
        <w:tabs>
          <w:tab w:val="num" w:pos="2880"/>
        </w:tabs>
        <w:ind w:left="2803" w:hanging="283"/>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6CF54845"/>
    <w:multiLevelType w:val="hybridMultilevel"/>
    <w:tmpl w:val="7FFE9B4A"/>
    <w:lvl w:ilvl="0" w:tplc="C0B2E7B2">
      <w:start w:val="1"/>
      <w:numFmt w:val="bullet"/>
      <w:lvlText w:val=""/>
      <w:lvlJc w:val="left"/>
      <w:pPr>
        <w:tabs>
          <w:tab w:val="num" w:pos="989"/>
        </w:tabs>
        <w:ind w:left="989" w:hanging="360"/>
      </w:pPr>
      <w:rPr>
        <w:rFonts w:ascii="Symbol" w:eastAsia="Times New Roman" w:hAnsi="Symbol" w:cs="Arial" w:hint="default"/>
      </w:rPr>
    </w:lvl>
    <w:lvl w:ilvl="1" w:tplc="0C0A0003" w:tentative="1">
      <w:start w:val="1"/>
      <w:numFmt w:val="bullet"/>
      <w:lvlText w:val="o"/>
      <w:lvlJc w:val="left"/>
      <w:pPr>
        <w:tabs>
          <w:tab w:val="num" w:pos="1785"/>
        </w:tabs>
        <w:ind w:left="1785" w:hanging="360"/>
      </w:pPr>
      <w:rPr>
        <w:rFonts w:ascii="Courier New" w:hAnsi="Courier New" w:hint="default"/>
      </w:rPr>
    </w:lvl>
    <w:lvl w:ilvl="2" w:tplc="0C0A0005" w:tentative="1">
      <w:start w:val="1"/>
      <w:numFmt w:val="bullet"/>
      <w:lvlText w:val=""/>
      <w:lvlJc w:val="left"/>
      <w:pPr>
        <w:tabs>
          <w:tab w:val="num" w:pos="2505"/>
        </w:tabs>
        <w:ind w:left="2505" w:hanging="360"/>
      </w:pPr>
      <w:rPr>
        <w:rFonts w:ascii="Wingdings" w:hAnsi="Wingdings" w:hint="default"/>
      </w:rPr>
    </w:lvl>
    <w:lvl w:ilvl="3" w:tplc="0C0A0001" w:tentative="1">
      <w:start w:val="1"/>
      <w:numFmt w:val="bullet"/>
      <w:lvlText w:val=""/>
      <w:lvlJc w:val="left"/>
      <w:pPr>
        <w:tabs>
          <w:tab w:val="num" w:pos="3225"/>
        </w:tabs>
        <w:ind w:left="3225" w:hanging="360"/>
      </w:pPr>
      <w:rPr>
        <w:rFonts w:ascii="Symbol" w:hAnsi="Symbol" w:hint="default"/>
      </w:rPr>
    </w:lvl>
    <w:lvl w:ilvl="4" w:tplc="0C0A0003" w:tentative="1">
      <w:start w:val="1"/>
      <w:numFmt w:val="bullet"/>
      <w:lvlText w:val="o"/>
      <w:lvlJc w:val="left"/>
      <w:pPr>
        <w:tabs>
          <w:tab w:val="num" w:pos="3945"/>
        </w:tabs>
        <w:ind w:left="3945" w:hanging="360"/>
      </w:pPr>
      <w:rPr>
        <w:rFonts w:ascii="Courier New" w:hAnsi="Courier New" w:hint="default"/>
      </w:rPr>
    </w:lvl>
    <w:lvl w:ilvl="5" w:tplc="0C0A0005" w:tentative="1">
      <w:start w:val="1"/>
      <w:numFmt w:val="bullet"/>
      <w:lvlText w:val=""/>
      <w:lvlJc w:val="left"/>
      <w:pPr>
        <w:tabs>
          <w:tab w:val="num" w:pos="4665"/>
        </w:tabs>
        <w:ind w:left="4665" w:hanging="360"/>
      </w:pPr>
      <w:rPr>
        <w:rFonts w:ascii="Wingdings" w:hAnsi="Wingdings" w:hint="default"/>
      </w:rPr>
    </w:lvl>
    <w:lvl w:ilvl="6" w:tplc="0C0A0001" w:tentative="1">
      <w:start w:val="1"/>
      <w:numFmt w:val="bullet"/>
      <w:lvlText w:val=""/>
      <w:lvlJc w:val="left"/>
      <w:pPr>
        <w:tabs>
          <w:tab w:val="num" w:pos="5385"/>
        </w:tabs>
        <w:ind w:left="5385" w:hanging="360"/>
      </w:pPr>
      <w:rPr>
        <w:rFonts w:ascii="Symbol" w:hAnsi="Symbol" w:hint="default"/>
      </w:rPr>
    </w:lvl>
    <w:lvl w:ilvl="7" w:tplc="0C0A0003" w:tentative="1">
      <w:start w:val="1"/>
      <w:numFmt w:val="bullet"/>
      <w:lvlText w:val="o"/>
      <w:lvlJc w:val="left"/>
      <w:pPr>
        <w:tabs>
          <w:tab w:val="num" w:pos="6105"/>
        </w:tabs>
        <w:ind w:left="6105" w:hanging="360"/>
      </w:pPr>
      <w:rPr>
        <w:rFonts w:ascii="Courier New" w:hAnsi="Courier New" w:hint="default"/>
      </w:rPr>
    </w:lvl>
    <w:lvl w:ilvl="8" w:tplc="0C0A0005" w:tentative="1">
      <w:start w:val="1"/>
      <w:numFmt w:val="bullet"/>
      <w:lvlText w:val=""/>
      <w:lvlJc w:val="left"/>
      <w:pPr>
        <w:tabs>
          <w:tab w:val="num" w:pos="6825"/>
        </w:tabs>
        <w:ind w:left="6825" w:hanging="360"/>
      </w:pPr>
      <w:rPr>
        <w:rFonts w:ascii="Wingdings" w:hAnsi="Wingdings" w:hint="default"/>
      </w:rPr>
    </w:lvl>
  </w:abstractNum>
  <w:abstractNum w:abstractNumId="23">
    <w:nsid w:val="6EF56C8F"/>
    <w:multiLevelType w:val="hybridMultilevel"/>
    <w:tmpl w:val="B3CC165A"/>
    <w:lvl w:ilvl="0" w:tplc="E89E7E8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4">
    <w:nsid w:val="7422180E"/>
    <w:multiLevelType w:val="hybridMultilevel"/>
    <w:tmpl w:val="F258AC64"/>
    <w:lvl w:ilvl="0" w:tplc="0C0A0001">
      <w:start w:val="1"/>
      <w:numFmt w:val="bullet"/>
      <w:lvlText w:val=""/>
      <w:lvlJc w:val="left"/>
      <w:pPr>
        <w:tabs>
          <w:tab w:val="num" w:pos="2138"/>
        </w:tabs>
        <w:ind w:left="2138" w:hanging="360"/>
      </w:pPr>
      <w:rPr>
        <w:rFonts w:ascii="Symbol" w:hAnsi="Symbol"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5">
    <w:nsid w:val="79B01A51"/>
    <w:multiLevelType w:val="hybridMultilevel"/>
    <w:tmpl w:val="BF665E88"/>
    <w:lvl w:ilvl="0" w:tplc="03A4026A">
      <w:start w:val="1"/>
      <w:numFmt w:val="decimal"/>
      <w:lvlText w:val="%1"/>
      <w:lvlJc w:val="left"/>
      <w:pPr>
        <w:ind w:left="1566" w:hanging="360"/>
      </w:pPr>
      <w:rPr>
        <w:rFonts w:ascii="NewsGotT" w:eastAsia="Calibri" w:hAnsi="NewsGotT" w:cs="Arial"/>
      </w:rPr>
    </w:lvl>
    <w:lvl w:ilvl="1" w:tplc="04160019" w:tentative="1">
      <w:start w:val="1"/>
      <w:numFmt w:val="lowerLetter"/>
      <w:lvlText w:val="%2."/>
      <w:lvlJc w:val="left"/>
      <w:pPr>
        <w:ind w:left="2286" w:hanging="360"/>
      </w:pPr>
    </w:lvl>
    <w:lvl w:ilvl="2" w:tplc="0416001B" w:tentative="1">
      <w:start w:val="1"/>
      <w:numFmt w:val="lowerRoman"/>
      <w:lvlText w:val="%3."/>
      <w:lvlJc w:val="right"/>
      <w:pPr>
        <w:ind w:left="3006" w:hanging="180"/>
      </w:pPr>
    </w:lvl>
    <w:lvl w:ilvl="3" w:tplc="0416000F" w:tentative="1">
      <w:start w:val="1"/>
      <w:numFmt w:val="decimal"/>
      <w:lvlText w:val="%4."/>
      <w:lvlJc w:val="left"/>
      <w:pPr>
        <w:ind w:left="3726" w:hanging="360"/>
      </w:pPr>
    </w:lvl>
    <w:lvl w:ilvl="4" w:tplc="04160019" w:tentative="1">
      <w:start w:val="1"/>
      <w:numFmt w:val="lowerLetter"/>
      <w:lvlText w:val="%5."/>
      <w:lvlJc w:val="left"/>
      <w:pPr>
        <w:ind w:left="4446" w:hanging="360"/>
      </w:pPr>
    </w:lvl>
    <w:lvl w:ilvl="5" w:tplc="0416001B" w:tentative="1">
      <w:start w:val="1"/>
      <w:numFmt w:val="lowerRoman"/>
      <w:lvlText w:val="%6."/>
      <w:lvlJc w:val="right"/>
      <w:pPr>
        <w:ind w:left="5166" w:hanging="180"/>
      </w:pPr>
    </w:lvl>
    <w:lvl w:ilvl="6" w:tplc="0416000F" w:tentative="1">
      <w:start w:val="1"/>
      <w:numFmt w:val="decimal"/>
      <w:lvlText w:val="%7."/>
      <w:lvlJc w:val="left"/>
      <w:pPr>
        <w:ind w:left="5886" w:hanging="360"/>
      </w:pPr>
    </w:lvl>
    <w:lvl w:ilvl="7" w:tplc="04160019" w:tentative="1">
      <w:start w:val="1"/>
      <w:numFmt w:val="lowerLetter"/>
      <w:lvlText w:val="%8."/>
      <w:lvlJc w:val="left"/>
      <w:pPr>
        <w:ind w:left="6606" w:hanging="360"/>
      </w:pPr>
    </w:lvl>
    <w:lvl w:ilvl="8" w:tplc="0416001B" w:tentative="1">
      <w:start w:val="1"/>
      <w:numFmt w:val="lowerRoman"/>
      <w:lvlText w:val="%9."/>
      <w:lvlJc w:val="right"/>
      <w:pPr>
        <w:ind w:left="7326" w:hanging="180"/>
      </w:pPr>
    </w:lvl>
  </w:abstractNum>
  <w:abstractNum w:abstractNumId="26">
    <w:nsid w:val="7E73536F"/>
    <w:multiLevelType w:val="hybridMultilevel"/>
    <w:tmpl w:val="AED835F6"/>
    <w:lvl w:ilvl="0" w:tplc="2A182C24">
      <w:start w:val="2"/>
      <w:numFmt w:val="bullet"/>
      <w:lvlText w:val="-"/>
      <w:lvlJc w:val="left"/>
      <w:pPr>
        <w:tabs>
          <w:tab w:val="num" w:pos="644"/>
        </w:tabs>
        <w:ind w:left="644" w:hanging="360"/>
      </w:pPr>
      <w:rPr>
        <w:rFonts w:ascii="Times New Roman" w:eastAsia="Times New Roman" w:hAnsi="Times New Roman" w:cs="Times New Roman" w:hint="default"/>
      </w:rPr>
    </w:lvl>
    <w:lvl w:ilvl="1" w:tplc="0C0A0003" w:tentative="1">
      <w:start w:val="1"/>
      <w:numFmt w:val="bullet"/>
      <w:lvlText w:val="o"/>
      <w:lvlJc w:val="left"/>
      <w:pPr>
        <w:tabs>
          <w:tab w:val="num" w:pos="1364"/>
        </w:tabs>
        <w:ind w:left="1364" w:hanging="360"/>
      </w:pPr>
      <w:rPr>
        <w:rFonts w:ascii="Courier New" w:hAnsi="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num w:numId="1">
    <w:abstractNumId w:val="12"/>
  </w:num>
  <w:num w:numId="2">
    <w:abstractNumId w:val="19"/>
  </w:num>
  <w:num w:numId="3">
    <w:abstractNumId w:val="24"/>
  </w:num>
  <w:num w:numId="4">
    <w:abstractNumId w:val="16"/>
  </w:num>
  <w:num w:numId="5">
    <w:abstractNumId w:val="8"/>
  </w:num>
  <w:num w:numId="6">
    <w:abstractNumId w:val="13"/>
  </w:num>
  <w:num w:numId="7">
    <w:abstractNumId w:val="1"/>
  </w:num>
  <w:num w:numId="8">
    <w:abstractNumId w:val="17"/>
  </w:num>
  <w:num w:numId="9">
    <w:abstractNumId w:val="22"/>
  </w:num>
  <w:num w:numId="10">
    <w:abstractNumId w:val="26"/>
  </w:num>
  <w:num w:numId="11">
    <w:abstractNumId w:val="3"/>
  </w:num>
  <w:num w:numId="12">
    <w:abstractNumId w:val="0"/>
  </w:num>
  <w:num w:numId="13">
    <w:abstractNumId w:val="21"/>
  </w:num>
  <w:num w:numId="14">
    <w:abstractNumId w:val="9"/>
  </w:num>
  <w:num w:numId="15">
    <w:abstractNumId w:val="4"/>
  </w:num>
  <w:num w:numId="16">
    <w:abstractNumId w:val="10"/>
  </w:num>
  <w:num w:numId="17">
    <w:abstractNumId w:val="6"/>
  </w:num>
  <w:num w:numId="18">
    <w:abstractNumId w:val="20"/>
  </w:num>
  <w:num w:numId="19">
    <w:abstractNumId w:val="11"/>
  </w:num>
  <w:num w:numId="20">
    <w:abstractNumId w:val="5"/>
  </w:num>
  <w:num w:numId="21">
    <w:abstractNumId w:val="23"/>
  </w:num>
  <w:num w:numId="22">
    <w:abstractNumId w:val="15"/>
  </w:num>
  <w:num w:numId="23">
    <w:abstractNumId w:val="14"/>
  </w:num>
  <w:num w:numId="24">
    <w:abstractNumId w:val="25"/>
  </w:num>
  <w:num w:numId="25">
    <w:abstractNumId w:val="7"/>
  </w:num>
  <w:num w:numId="26">
    <w:abstractNumId w:val="2"/>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341"/>
    <w:rsid w:val="000071AF"/>
    <w:rsid w:val="000254F7"/>
    <w:rsid w:val="00025E15"/>
    <w:rsid w:val="00037CE0"/>
    <w:rsid w:val="000459BB"/>
    <w:rsid w:val="00061C39"/>
    <w:rsid w:val="000630FB"/>
    <w:rsid w:val="0007400B"/>
    <w:rsid w:val="00081CAD"/>
    <w:rsid w:val="0008374E"/>
    <w:rsid w:val="00083B42"/>
    <w:rsid w:val="00093B65"/>
    <w:rsid w:val="00094005"/>
    <w:rsid w:val="00096B69"/>
    <w:rsid w:val="0009792A"/>
    <w:rsid w:val="000A1E4C"/>
    <w:rsid w:val="000A508D"/>
    <w:rsid w:val="000B3323"/>
    <w:rsid w:val="000B7671"/>
    <w:rsid w:val="000B7C6C"/>
    <w:rsid w:val="000C48B4"/>
    <w:rsid w:val="000C5ACD"/>
    <w:rsid w:val="000D4EA4"/>
    <w:rsid w:val="000E1E35"/>
    <w:rsid w:val="00100B64"/>
    <w:rsid w:val="0010478F"/>
    <w:rsid w:val="00106603"/>
    <w:rsid w:val="00112EFC"/>
    <w:rsid w:val="00146666"/>
    <w:rsid w:val="001529DE"/>
    <w:rsid w:val="001651BD"/>
    <w:rsid w:val="001712B6"/>
    <w:rsid w:val="001812BE"/>
    <w:rsid w:val="00182270"/>
    <w:rsid w:val="00183E06"/>
    <w:rsid w:val="001841C7"/>
    <w:rsid w:val="00191A8F"/>
    <w:rsid w:val="00192EA0"/>
    <w:rsid w:val="001A2F8A"/>
    <w:rsid w:val="001A4B61"/>
    <w:rsid w:val="001B3B08"/>
    <w:rsid w:val="001C480E"/>
    <w:rsid w:val="001C4AA4"/>
    <w:rsid w:val="001D0731"/>
    <w:rsid w:val="001D2F3A"/>
    <w:rsid w:val="001E189E"/>
    <w:rsid w:val="001E2EB9"/>
    <w:rsid w:val="001E689B"/>
    <w:rsid w:val="001F5BCC"/>
    <w:rsid w:val="0020220A"/>
    <w:rsid w:val="00202255"/>
    <w:rsid w:val="00204A20"/>
    <w:rsid w:val="0020502D"/>
    <w:rsid w:val="0022578B"/>
    <w:rsid w:val="00226C2B"/>
    <w:rsid w:val="00245656"/>
    <w:rsid w:val="00251996"/>
    <w:rsid w:val="00261F8F"/>
    <w:rsid w:val="00266F40"/>
    <w:rsid w:val="002B624F"/>
    <w:rsid w:val="002B6A7B"/>
    <w:rsid w:val="002C054F"/>
    <w:rsid w:val="002C300B"/>
    <w:rsid w:val="002D2048"/>
    <w:rsid w:val="002D5530"/>
    <w:rsid w:val="002E4224"/>
    <w:rsid w:val="003108C1"/>
    <w:rsid w:val="00316070"/>
    <w:rsid w:val="003242EA"/>
    <w:rsid w:val="003316FB"/>
    <w:rsid w:val="003353C6"/>
    <w:rsid w:val="003361B9"/>
    <w:rsid w:val="003423A6"/>
    <w:rsid w:val="003423C1"/>
    <w:rsid w:val="00343858"/>
    <w:rsid w:val="00343DC2"/>
    <w:rsid w:val="003707E9"/>
    <w:rsid w:val="00372E93"/>
    <w:rsid w:val="00374546"/>
    <w:rsid w:val="00374602"/>
    <w:rsid w:val="003960AA"/>
    <w:rsid w:val="00397C00"/>
    <w:rsid w:val="003C390F"/>
    <w:rsid w:val="003D552D"/>
    <w:rsid w:val="003F590B"/>
    <w:rsid w:val="003F63A8"/>
    <w:rsid w:val="0041480A"/>
    <w:rsid w:val="004151E9"/>
    <w:rsid w:val="004266BC"/>
    <w:rsid w:val="00444259"/>
    <w:rsid w:val="00446F0F"/>
    <w:rsid w:val="00450C87"/>
    <w:rsid w:val="0045263C"/>
    <w:rsid w:val="00457621"/>
    <w:rsid w:val="004620B4"/>
    <w:rsid w:val="004641FF"/>
    <w:rsid w:val="00471DD6"/>
    <w:rsid w:val="0047725E"/>
    <w:rsid w:val="004E04E2"/>
    <w:rsid w:val="004E4197"/>
    <w:rsid w:val="005007F4"/>
    <w:rsid w:val="005054B6"/>
    <w:rsid w:val="005058C3"/>
    <w:rsid w:val="00505F89"/>
    <w:rsid w:val="00516C14"/>
    <w:rsid w:val="005200D2"/>
    <w:rsid w:val="00521C4F"/>
    <w:rsid w:val="00534782"/>
    <w:rsid w:val="005358F4"/>
    <w:rsid w:val="00540479"/>
    <w:rsid w:val="00542CFA"/>
    <w:rsid w:val="00553CD9"/>
    <w:rsid w:val="005549CC"/>
    <w:rsid w:val="005555C1"/>
    <w:rsid w:val="005618C2"/>
    <w:rsid w:val="00583AA7"/>
    <w:rsid w:val="00591A45"/>
    <w:rsid w:val="00592A1C"/>
    <w:rsid w:val="005949DA"/>
    <w:rsid w:val="005966F4"/>
    <w:rsid w:val="005A6837"/>
    <w:rsid w:val="005A734B"/>
    <w:rsid w:val="005C1B55"/>
    <w:rsid w:val="005D7208"/>
    <w:rsid w:val="005D7316"/>
    <w:rsid w:val="005F1653"/>
    <w:rsid w:val="005F26E6"/>
    <w:rsid w:val="005F37A5"/>
    <w:rsid w:val="005F63EA"/>
    <w:rsid w:val="00604244"/>
    <w:rsid w:val="006132D1"/>
    <w:rsid w:val="00613DAB"/>
    <w:rsid w:val="00630A76"/>
    <w:rsid w:val="0063313D"/>
    <w:rsid w:val="006347A0"/>
    <w:rsid w:val="00635BA7"/>
    <w:rsid w:val="006437BD"/>
    <w:rsid w:val="00650E5E"/>
    <w:rsid w:val="0065736F"/>
    <w:rsid w:val="00663A54"/>
    <w:rsid w:val="00666E2A"/>
    <w:rsid w:val="006717B0"/>
    <w:rsid w:val="0067742E"/>
    <w:rsid w:val="00683E65"/>
    <w:rsid w:val="00685E7C"/>
    <w:rsid w:val="00692989"/>
    <w:rsid w:val="006937D7"/>
    <w:rsid w:val="006B5B0A"/>
    <w:rsid w:val="006C6EBA"/>
    <w:rsid w:val="006E231D"/>
    <w:rsid w:val="006F3656"/>
    <w:rsid w:val="007055E4"/>
    <w:rsid w:val="00710E87"/>
    <w:rsid w:val="007111AA"/>
    <w:rsid w:val="007150A3"/>
    <w:rsid w:val="00716105"/>
    <w:rsid w:val="00724BEA"/>
    <w:rsid w:val="00733757"/>
    <w:rsid w:val="0074241B"/>
    <w:rsid w:val="0074368E"/>
    <w:rsid w:val="0075432F"/>
    <w:rsid w:val="007545F9"/>
    <w:rsid w:val="00757E65"/>
    <w:rsid w:val="0076530C"/>
    <w:rsid w:val="007665E0"/>
    <w:rsid w:val="00771770"/>
    <w:rsid w:val="00776362"/>
    <w:rsid w:val="00776A9B"/>
    <w:rsid w:val="00781305"/>
    <w:rsid w:val="007862BD"/>
    <w:rsid w:val="00787199"/>
    <w:rsid w:val="00792C20"/>
    <w:rsid w:val="00794933"/>
    <w:rsid w:val="007A1516"/>
    <w:rsid w:val="007B3958"/>
    <w:rsid w:val="007D1C6F"/>
    <w:rsid w:val="007D2E33"/>
    <w:rsid w:val="007E1D37"/>
    <w:rsid w:val="008010A1"/>
    <w:rsid w:val="00802DEC"/>
    <w:rsid w:val="00810B26"/>
    <w:rsid w:val="0081561B"/>
    <w:rsid w:val="008237B4"/>
    <w:rsid w:val="00834333"/>
    <w:rsid w:val="00842B99"/>
    <w:rsid w:val="00846A8D"/>
    <w:rsid w:val="00850270"/>
    <w:rsid w:val="008518AD"/>
    <w:rsid w:val="00864024"/>
    <w:rsid w:val="0086411A"/>
    <w:rsid w:val="0086623E"/>
    <w:rsid w:val="00866924"/>
    <w:rsid w:val="00881B11"/>
    <w:rsid w:val="008836B8"/>
    <w:rsid w:val="0088456F"/>
    <w:rsid w:val="00886275"/>
    <w:rsid w:val="008A0F39"/>
    <w:rsid w:val="008A3130"/>
    <w:rsid w:val="008A6788"/>
    <w:rsid w:val="008A714A"/>
    <w:rsid w:val="008B11D7"/>
    <w:rsid w:val="008C0641"/>
    <w:rsid w:val="008C08C5"/>
    <w:rsid w:val="008C6276"/>
    <w:rsid w:val="008D4EA5"/>
    <w:rsid w:val="008F3D5A"/>
    <w:rsid w:val="008F41E5"/>
    <w:rsid w:val="0090078D"/>
    <w:rsid w:val="00904CA6"/>
    <w:rsid w:val="00907A7F"/>
    <w:rsid w:val="00910405"/>
    <w:rsid w:val="00912228"/>
    <w:rsid w:val="00920481"/>
    <w:rsid w:val="00930696"/>
    <w:rsid w:val="00930F95"/>
    <w:rsid w:val="00934A57"/>
    <w:rsid w:val="00940250"/>
    <w:rsid w:val="00952433"/>
    <w:rsid w:val="009525E4"/>
    <w:rsid w:val="00952DB6"/>
    <w:rsid w:val="009551B4"/>
    <w:rsid w:val="0097057A"/>
    <w:rsid w:val="00977051"/>
    <w:rsid w:val="0097784B"/>
    <w:rsid w:val="00982F4B"/>
    <w:rsid w:val="00994D24"/>
    <w:rsid w:val="009A6D8B"/>
    <w:rsid w:val="009B6F87"/>
    <w:rsid w:val="009D4375"/>
    <w:rsid w:val="009E0032"/>
    <w:rsid w:val="009E742C"/>
    <w:rsid w:val="00A002F2"/>
    <w:rsid w:val="00A02E54"/>
    <w:rsid w:val="00A0500A"/>
    <w:rsid w:val="00A12E40"/>
    <w:rsid w:val="00A14016"/>
    <w:rsid w:val="00A33F2E"/>
    <w:rsid w:val="00A43BF5"/>
    <w:rsid w:val="00A45321"/>
    <w:rsid w:val="00A54430"/>
    <w:rsid w:val="00A619D3"/>
    <w:rsid w:val="00A7016C"/>
    <w:rsid w:val="00A7112A"/>
    <w:rsid w:val="00A76CEE"/>
    <w:rsid w:val="00A84341"/>
    <w:rsid w:val="00A91498"/>
    <w:rsid w:val="00A92E04"/>
    <w:rsid w:val="00A97150"/>
    <w:rsid w:val="00AA007D"/>
    <w:rsid w:val="00AA3BD6"/>
    <w:rsid w:val="00AA6AE1"/>
    <w:rsid w:val="00AB1CFB"/>
    <w:rsid w:val="00AB3186"/>
    <w:rsid w:val="00AB7482"/>
    <w:rsid w:val="00AB758F"/>
    <w:rsid w:val="00AD3B59"/>
    <w:rsid w:val="00AE243B"/>
    <w:rsid w:val="00AF0243"/>
    <w:rsid w:val="00B049B3"/>
    <w:rsid w:val="00B04E6E"/>
    <w:rsid w:val="00B07E3D"/>
    <w:rsid w:val="00B1338A"/>
    <w:rsid w:val="00B2738F"/>
    <w:rsid w:val="00B27615"/>
    <w:rsid w:val="00B30A99"/>
    <w:rsid w:val="00B44CA5"/>
    <w:rsid w:val="00B57751"/>
    <w:rsid w:val="00B66281"/>
    <w:rsid w:val="00B71E99"/>
    <w:rsid w:val="00B86483"/>
    <w:rsid w:val="00B90CFC"/>
    <w:rsid w:val="00B95537"/>
    <w:rsid w:val="00B97F0A"/>
    <w:rsid w:val="00BA2C87"/>
    <w:rsid w:val="00BB2D3A"/>
    <w:rsid w:val="00BC1285"/>
    <w:rsid w:val="00BD3DC8"/>
    <w:rsid w:val="00BE571E"/>
    <w:rsid w:val="00BE6126"/>
    <w:rsid w:val="00BF00F1"/>
    <w:rsid w:val="00BF122B"/>
    <w:rsid w:val="00C039E8"/>
    <w:rsid w:val="00C04E83"/>
    <w:rsid w:val="00C209B7"/>
    <w:rsid w:val="00C37AE6"/>
    <w:rsid w:val="00C50F57"/>
    <w:rsid w:val="00C55017"/>
    <w:rsid w:val="00C72970"/>
    <w:rsid w:val="00C820F4"/>
    <w:rsid w:val="00C831DE"/>
    <w:rsid w:val="00C85732"/>
    <w:rsid w:val="00C85E0F"/>
    <w:rsid w:val="00C92A2D"/>
    <w:rsid w:val="00C93D9D"/>
    <w:rsid w:val="00C94FB1"/>
    <w:rsid w:val="00C95212"/>
    <w:rsid w:val="00C96C38"/>
    <w:rsid w:val="00CA62A1"/>
    <w:rsid w:val="00CA7122"/>
    <w:rsid w:val="00CB6610"/>
    <w:rsid w:val="00CC5F02"/>
    <w:rsid w:val="00CD1DF6"/>
    <w:rsid w:val="00CE279D"/>
    <w:rsid w:val="00CE2C99"/>
    <w:rsid w:val="00CE644C"/>
    <w:rsid w:val="00CF1807"/>
    <w:rsid w:val="00CF6129"/>
    <w:rsid w:val="00D11B84"/>
    <w:rsid w:val="00D145F0"/>
    <w:rsid w:val="00D174F8"/>
    <w:rsid w:val="00D17CD7"/>
    <w:rsid w:val="00D306A9"/>
    <w:rsid w:val="00D31F02"/>
    <w:rsid w:val="00D32672"/>
    <w:rsid w:val="00D36FF6"/>
    <w:rsid w:val="00D407F3"/>
    <w:rsid w:val="00D44FCE"/>
    <w:rsid w:val="00D4568C"/>
    <w:rsid w:val="00D60F29"/>
    <w:rsid w:val="00D702CB"/>
    <w:rsid w:val="00D70645"/>
    <w:rsid w:val="00D860EF"/>
    <w:rsid w:val="00DB44E7"/>
    <w:rsid w:val="00DB4CBD"/>
    <w:rsid w:val="00DC0B7C"/>
    <w:rsid w:val="00DD7FB4"/>
    <w:rsid w:val="00DE1DBA"/>
    <w:rsid w:val="00DE5293"/>
    <w:rsid w:val="00E001C0"/>
    <w:rsid w:val="00E0285C"/>
    <w:rsid w:val="00E03E65"/>
    <w:rsid w:val="00E15B47"/>
    <w:rsid w:val="00E16C85"/>
    <w:rsid w:val="00E206BE"/>
    <w:rsid w:val="00E3025C"/>
    <w:rsid w:val="00E32832"/>
    <w:rsid w:val="00E32FD9"/>
    <w:rsid w:val="00E344D4"/>
    <w:rsid w:val="00E408C2"/>
    <w:rsid w:val="00E51436"/>
    <w:rsid w:val="00E56935"/>
    <w:rsid w:val="00E56A89"/>
    <w:rsid w:val="00E6088D"/>
    <w:rsid w:val="00E62BCD"/>
    <w:rsid w:val="00E639B2"/>
    <w:rsid w:val="00E65B5B"/>
    <w:rsid w:val="00E731C6"/>
    <w:rsid w:val="00EA1CB8"/>
    <w:rsid w:val="00EA565A"/>
    <w:rsid w:val="00EB4F43"/>
    <w:rsid w:val="00ED5988"/>
    <w:rsid w:val="00ED637F"/>
    <w:rsid w:val="00ED696F"/>
    <w:rsid w:val="00EE63AE"/>
    <w:rsid w:val="00EE71A6"/>
    <w:rsid w:val="00F0127F"/>
    <w:rsid w:val="00F0527E"/>
    <w:rsid w:val="00F17ADF"/>
    <w:rsid w:val="00F17E6B"/>
    <w:rsid w:val="00F200AD"/>
    <w:rsid w:val="00F218DB"/>
    <w:rsid w:val="00F3406E"/>
    <w:rsid w:val="00F4364C"/>
    <w:rsid w:val="00F45A27"/>
    <w:rsid w:val="00F5339A"/>
    <w:rsid w:val="00F61754"/>
    <w:rsid w:val="00F62721"/>
    <w:rsid w:val="00F63D1C"/>
    <w:rsid w:val="00F83910"/>
    <w:rsid w:val="00F9498E"/>
    <w:rsid w:val="00FA69E1"/>
    <w:rsid w:val="00FB2441"/>
    <w:rsid w:val="00FB5E03"/>
    <w:rsid w:val="00FF1A59"/>
    <w:rsid w:val="00FF7B4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Arial" w:hAnsi="Arial" w:cs="Arial"/>
      <w:b/>
      <w:color w:val="000000"/>
      <w:szCs w:val="24"/>
      <w:lang w:val="es-ES_tradnl" w:bidi="he-IL"/>
    </w:rPr>
  </w:style>
  <w:style w:type="paragraph" w:styleId="Ttulo1">
    <w:name w:val="heading 1"/>
    <w:basedOn w:val="Normal"/>
    <w:next w:val="Normal"/>
    <w:qFormat/>
    <w:pPr>
      <w:keepNext/>
      <w:outlineLvl w:val="0"/>
    </w:pPr>
  </w:style>
  <w:style w:type="paragraph" w:styleId="Ttulo2">
    <w:name w:val="heading 2"/>
    <w:basedOn w:val="Normal"/>
    <w:next w:val="Normal"/>
    <w:qFormat/>
    <w:pPr>
      <w:keepNext/>
      <w:tabs>
        <w:tab w:val="left" w:pos="567"/>
        <w:tab w:val="right" w:pos="5954"/>
      </w:tabs>
      <w:outlineLvl w:val="1"/>
    </w:pPr>
    <w:rPr>
      <w:b w:val="0"/>
      <w:bCs/>
      <w:u w:val="single"/>
    </w:rPr>
  </w:style>
  <w:style w:type="paragraph" w:styleId="Ttulo3">
    <w:name w:val="heading 3"/>
    <w:basedOn w:val="Normal"/>
    <w:next w:val="Normal"/>
    <w:qFormat/>
    <w:pPr>
      <w:keepNext/>
      <w:tabs>
        <w:tab w:val="right" w:pos="5954"/>
      </w:tabs>
      <w:ind w:firstLine="709"/>
      <w:outlineLvl w:val="2"/>
    </w:pPr>
  </w:style>
  <w:style w:type="paragraph" w:styleId="Ttulo4">
    <w:name w:val="heading 4"/>
    <w:basedOn w:val="Normal"/>
    <w:next w:val="Normal"/>
    <w:qFormat/>
    <w:pPr>
      <w:keepNext/>
      <w:tabs>
        <w:tab w:val="right" w:pos="7371"/>
      </w:tabs>
      <w:outlineLvl w:val="3"/>
    </w:pPr>
    <w:rPr>
      <w:color w:val="auto"/>
    </w:rPr>
  </w:style>
  <w:style w:type="paragraph" w:styleId="Ttulo5">
    <w:name w:val="heading 5"/>
    <w:basedOn w:val="Normal"/>
    <w:next w:val="Normal"/>
    <w:qFormat/>
    <w:pPr>
      <w:keepNext/>
      <w:tabs>
        <w:tab w:val="right" w:pos="7371"/>
      </w:tabs>
      <w:ind w:firstLine="1843"/>
      <w:outlineLvl w:val="4"/>
    </w:pPr>
  </w:style>
  <w:style w:type="paragraph" w:styleId="Ttulo7">
    <w:name w:val="heading 7"/>
    <w:basedOn w:val="Normal"/>
    <w:next w:val="Normal"/>
    <w:qFormat/>
    <w:pPr>
      <w:keepNext/>
      <w:tabs>
        <w:tab w:val="left" w:pos="851"/>
        <w:tab w:val="right" w:pos="3969"/>
        <w:tab w:val="right" w:pos="7655"/>
      </w:tabs>
      <w:overflowPunct/>
      <w:autoSpaceDE/>
      <w:autoSpaceDN/>
      <w:adjustRightInd/>
      <w:jc w:val="both"/>
      <w:textAlignment w:val="auto"/>
      <w:outlineLvl w:val="6"/>
    </w:pPr>
    <w:rPr>
      <w:rFonts w:cs="Times New Roman"/>
      <w:bCs/>
      <w:color w:val="auto"/>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pPr>
      <w:framePr w:w="7920" w:h="1980" w:hRule="exact" w:hSpace="141" w:wrap="auto" w:hAnchor="page" w:xAlign="center" w:yAlign="bottom"/>
      <w:ind w:left="2880"/>
    </w:pPr>
    <w:rPr>
      <w:sz w:val="18"/>
    </w:rPr>
  </w:style>
  <w:style w:type="paragraph" w:styleId="Sangradetextonormal">
    <w:name w:val="Body Text Indent"/>
    <w:basedOn w:val="Normal"/>
    <w:pPr>
      <w:ind w:left="1418"/>
    </w:pPr>
    <w:rPr>
      <w:b w:val="0"/>
      <w:bCs/>
    </w:rPr>
  </w:style>
  <w:style w:type="paragraph" w:styleId="Textoindependiente">
    <w:name w:val="Body Text"/>
    <w:basedOn w:val="Normal"/>
    <w:pPr>
      <w:overflowPunct/>
      <w:autoSpaceDE/>
      <w:autoSpaceDN/>
      <w:adjustRightInd/>
      <w:textAlignment w:val="auto"/>
    </w:pPr>
    <w:rPr>
      <w:rFonts w:cs="Times New Roman"/>
      <w:b w:val="0"/>
      <w:color w:val="auto"/>
      <w:sz w:val="24"/>
      <w:lang w:val="es-ES" w:bidi="ar-SA"/>
    </w:rPr>
  </w:style>
  <w:style w:type="paragraph" w:styleId="Textoindependiente2">
    <w:name w:val="Body Text 2"/>
    <w:basedOn w:val="Normal"/>
    <w:pPr>
      <w:tabs>
        <w:tab w:val="right" w:pos="6804"/>
      </w:tabs>
    </w:pPr>
    <w:rPr>
      <w:b w:val="0"/>
      <w:bCs/>
    </w:rPr>
  </w:style>
  <w:style w:type="paragraph" w:styleId="Sangra2detindependiente">
    <w:name w:val="Body Text Indent 2"/>
    <w:basedOn w:val="Normal"/>
    <w:pPr>
      <w:ind w:left="709" w:hanging="709"/>
    </w:pPr>
  </w:style>
  <w:style w:type="paragraph" w:styleId="Sangra3detindependiente">
    <w:name w:val="Body Text Indent 3"/>
    <w:basedOn w:val="Normal"/>
    <w:pPr>
      <w:tabs>
        <w:tab w:val="right" w:pos="5954"/>
      </w:tabs>
      <w:ind w:left="709"/>
    </w:pPr>
    <w:rPr>
      <w:b w:val="0"/>
      <w:bC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rsid w:val="00542CFA"/>
    <w:rPr>
      <w:color w:val="0000FF"/>
      <w:u w:val="single"/>
    </w:rPr>
  </w:style>
  <w:style w:type="paragraph" w:styleId="NormalWeb">
    <w:name w:val="Normal (Web)"/>
    <w:basedOn w:val="Normal"/>
    <w:uiPriority w:val="99"/>
    <w:rsid w:val="00542CFA"/>
    <w:pPr>
      <w:overflowPunct/>
      <w:autoSpaceDE/>
      <w:autoSpaceDN/>
      <w:adjustRightInd/>
      <w:spacing w:before="100" w:beforeAutospacing="1" w:after="100" w:afterAutospacing="1"/>
      <w:textAlignment w:val="auto"/>
    </w:pPr>
    <w:rPr>
      <w:rFonts w:ascii="Times New Roman" w:hAnsi="Times New Roman" w:cs="Times New Roman"/>
      <w:b w:val="0"/>
      <w:color w:val="auto"/>
      <w:sz w:val="24"/>
      <w:lang w:val="es-ES" w:bidi="ar-SA"/>
    </w:rPr>
  </w:style>
  <w:style w:type="character" w:styleId="Textoennegrita">
    <w:name w:val="Strong"/>
    <w:qFormat/>
    <w:rsid w:val="00542CFA"/>
    <w:rPr>
      <w:b/>
      <w:bCs/>
    </w:rPr>
  </w:style>
  <w:style w:type="table" w:styleId="Tablaconcuadrcula">
    <w:name w:val="Table Grid"/>
    <w:basedOn w:val="Tablanormal"/>
    <w:rsid w:val="00542C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266F40"/>
    <w:rPr>
      <w:rFonts w:ascii="Tahoma" w:hAnsi="Tahoma" w:cs="Tahoma"/>
      <w:sz w:val="16"/>
      <w:szCs w:val="16"/>
    </w:rPr>
  </w:style>
  <w:style w:type="character" w:styleId="nfasis">
    <w:name w:val="Emphasis"/>
    <w:uiPriority w:val="20"/>
    <w:qFormat/>
    <w:rsid w:val="00E62BCD"/>
    <w:rPr>
      <w:i/>
      <w:iCs/>
    </w:rPr>
  </w:style>
  <w:style w:type="paragraph" w:styleId="Firmadecorreoelectrnico">
    <w:name w:val="E-mail Signature"/>
    <w:basedOn w:val="Normal"/>
    <w:link w:val="FirmadecorreoelectrnicoCar"/>
    <w:rsid w:val="000D4EA4"/>
    <w:pPr>
      <w:overflowPunct/>
      <w:autoSpaceDE/>
      <w:autoSpaceDN/>
      <w:adjustRightInd/>
      <w:textAlignment w:val="auto"/>
    </w:pPr>
    <w:rPr>
      <w:rFonts w:ascii="Times New Roman" w:hAnsi="Times New Roman" w:cs="Times New Roman"/>
      <w:b w:val="0"/>
      <w:color w:val="auto"/>
      <w:sz w:val="24"/>
      <w:lang w:val="es-ES" w:bidi="ar-SA"/>
    </w:rPr>
  </w:style>
  <w:style w:type="character" w:customStyle="1" w:styleId="FirmadecorreoelectrnicoCar">
    <w:name w:val="Firma de correo electrónico Car"/>
    <w:link w:val="Firmadecorreoelectrnico"/>
    <w:rsid w:val="000D4EA4"/>
    <w:rPr>
      <w:sz w:val="24"/>
      <w:szCs w:val="24"/>
    </w:rPr>
  </w:style>
  <w:style w:type="character" w:customStyle="1" w:styleId="titulo-contenido-1">
    <w:name w:val="titulo-contenido-1"/>
    <w:rsid w:val="000D4EA4"/>
    <w:rPr>
      <w:b/>
      <w:bCs/>
      <w:color w:val="FFFFFF"/>
      <w:sz w:val="45"/>
      <w:szCs w:val="45"/>
      <w:shd w:val="clear" w:color="auto" w:fill="F52C12"/>
    </w:rPr>
  </w:style>
  <w:style w:type="paragraph" w:styleId="Sinespaciado">
    <w:name w:val="No Spacing"/>
    <w:uiPriority w:val="1"/>
    <w:qFormat/>
    <w:rsid w:val="00D407F3"/>
    <w:rPr>
      <w:rFonts w:asciiTheme="minorHAnsi" w:eastAsiaTheme="minorHAnsi" w:hAnsiTheme="minorHAnsi" w:cstheme="minorBidi"/>
      <w:sz w:val="22"/>
      <w:szCs w:val="22"/>
      <w:lang w:val="pt-BR" w:eastAsia="en-US"/>
    </w:rPr>
  </w:style>
  <w:style w:type="paragraph" w:styleId="Prrafodelista">
    <w:name w:val="List Paragraph"/>
    <w:basedOn w:val="Normal"/>
    <w:uiPriority w:val="34"/>
    <w:qFormat/>
    <w:rsid w:val="00B44CA5"/>
    <w:pPr>
      <w:overflowPunct/>
      <w:autoSpaceDE/>
      <w:autoSpaceDN/>
      <w:adjustRightInd/>
      <w:ind w:left="708"/>
      <w:textAlignment w:val="auto"/>
    </w:pPr>
    <w:rPr>
      <w:rFonts w:ascii="Times New Roman" w:hAnsi="Times New Roman" w:cs="Times New Roman"/>
      <w:b w:val="0"/>
      <w:color w:val="auto"/>
      <w:szCs w:val="20"/>
      <w:lang w:val="pt-BR" w:eastAsia="pt-BR" w:bidi="ar-SA"/>
    </w:rPr>
  </w:style>
  <w:style w:type="paragraph" w:styleId="Textocomentario">
    <w:name w:val="annotation text"/>
    <w:basedOn w:val="Normal"/>
    <w:link w:val="TextocomentarioCar"/>
    <w:rsid w:val="00591A45"/>
    <w:pPr>
      <w:overflowPunct/>
      <w:autoSpaceDE/>
      <w:autoSpaceDN/>
      <w:adjustRightInd/>
      <w:textAlignment w:val="auto"/>
    </w:pPr>
    <w:rPr>
      <w:rFonts w:ascii="Times New Roman" w:hAnsi="Times New Roman" w:cs="Times New Roman"/>
      <w:b w:val="0"/>
      <w:color w:val="auto"/>
      <w:szCs w:val="20"/>
      <w:lang w:val="pt-BR" w:eastAsia="pt-BR" w:bidi="ar-SA"/>
    </w:rPr>
  </w:style>
  <w:style w:type="character" w:customStyle="1" w:styleId="TextocomentarioCar">
    <w:name w:val="Texto comentario Car"/>
    <w:basedOn w:val="Fuentedeprrafopredeter"/>
    <w:link w:val="Textocomentario"/>
    <w:rsid w:val="00591A45"/>
    <w:rPr>
      <w:lang w:val="pt-BR" w:eastAsia="pt-BR"/>
    </w:rPr>
  </w:style>
  <w:style w:type="paragraph" w:styleId="Textosinformato">
    <w:name w:val="Plain Text"/>
    <w:basedOn w:val="Normal"/>
    <w:link w:val="TextosinformatoCar"/>
    <w:uiPriority w:val="99"/>
    <w:unhideWhenUsed/>
    <w:rsid w:val="00E206BE"/>
    <w:pPr>
      <w:overflowPunct/>
      <w:autoSpaceDE/>
      <w:autoSpaceDN/>
      <w:adjustRightInd/>
      <w:textAlignment w:val="auto"/>
    </w:pPr>
    <w:rPr>
      <w:rFonts w:ascii="Calibri" w:eastAsia="Calibri" w:hAnsi="Calibri" w:cs="Times New Roman"/>
      <w:b w:val="0"/>
      <w:color w:val="auto"/>
      <w:sz w:val="22"/>
      <w:szCs w:val="22"/>
      <w:lang w:val="es-ES" w:bidi="ar-SA"/>
    </w:rPr>
  </w:style>
  <w:style w:type="character" w:customStyle="1" w:styleId="TextosinformatoCar">
    <w:name w:val="Texto sin formato Car"/>
    <w:basedOn w:val="Fuentedeprrafopredeter"/>
    <w:link w:val="Textosinformato"/>
    <w:uiPriority w:val="99"/>
    <w:rsid w:val="00E206BE"/>
    <w:rPr>
      <w:rFonts w:ascii="Calibri" w:eastAsia="Calibri" w:hAnsi="Calibri"/>
      <w:sz w:val="22"/>
      <w:szCs w:val="22"/>
    </w:rPr>
  </w:style>
  <w:style w:type="character" w:customStyle="1" w:styleId="titulonota2">
    <w:name w:val="titulonota2"/>
    <w:basedOn w:val="Fuentedeprrafopredeter"/>
    <w:rsid w:val="001E689B"/>
  </w:style>
  <w:style w:type="paragraph" w:customStyle="1" w:styleId="ParaAttribute0">
    <w:name w:val="ParaAttribute0"/>
    <w:rsid w:val="000071AF"/>
    <w:pPr>
      <w:widowControl w:val="0"/>
      <w:wordWrap w:val="0"/>
    </w:pPr>
    <w:rPr>
      <w:rFonts w:eastAsia="Batang"/>
    </w:rPr>
  </w:style>
  <w:style w:type="character" w:customStyle="1" w:styleId="CharAttribute0">
    <w:name w:val="CharAttribute0"/>
    <w:rsid w:val="000071AF"/>
    <w:rPr>
      <w:rFonts w:ascii="Times New Roman" w:eastAsia="Times New Roman" w:hAnsi="Times New Roman"/>
    </w:rPr>
  </w:style>
  <w:style w:type="paragraph" w:customStyle="1" w:styleId="Default">
    <w:name w:val="Default"/>
    <w:rsid w:val="00CF1807"/>
    <w:pPr>
      <w:autoSpaceDE w:val="0"/>
      <w:autoSpaceDN w:val="0"/>
      <w:adjustRightInd w:val="0"/>
    </w:pPr>
    <w:rPr>
      <w:rFonts w:ascii="Eras Md BT" w:hAnsi="Eras Md BT" w:cs="Eras Md B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Plain Text"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rFonts w:ascii="Arial" w:hAnsi="Arial" w:cs="Arial"/>
      <w:b/>
      <w:color w:val="000000"/>
      <w:szCs w:val="24"/>
      <w:lang w:val="es-ES_tradnl" w:bidi="he-IL"/>
    </w:rPr>
  </w:style>
  <w:style w:type="paragraph" w:styleId="Ttulo1">
    <w:name w:val="heading 1"/>
    <w:basedOn w:val="Normal"/>
    <w:next w:val="Normal"/>
    <w:qFormat/>
    <w:pPr>
      <w:keepNext/>
      <w:outlineLvl w:val="0"/>
    </w:pPr>
  </w:style>
  <w:style w:type="paragraph" w:styleId="Ttulo2">
    <w:name w:val="heading 2"/>
    <w:basedOn w:val="Normal"/>
    <w:next w:val="Normal"/>
    <w:qFormat/>
    <w:pPr>
      <w:keepNext/>
      <w:tabs>
        <w:tab w:val="left" w:pos="567"/>
        <w:tab w:val="right" w:pos="5954"/>
      </w:tabs>
      <w:outlineLvl w:val="1"/>
    </w:pPr>
    <w:rPr>
      <w:b w:val="0"/>
      <w:bCs/>
      <w:u w:val="single"/>
    </w:rPr>
  </w:style>
  <w:style w:type="paragraph" w:styleId="Ttulo3">
    <w:name w:val="heading 3"/>
    <w:basedOn w:val="Normal"/>
    <w:next w:val="Normal"/>
    <w:qFormat/>
    <w:pPr>
      <w:keepNext/>
      <w:tabs>
        <w:tab w:val="right" w:pos="5954"/>
      </w:tabs>
      <w:ind w:firstLine="709"/>
      <w:outlineLvl w:val="2"/>
    </w:pPr>
  </w:style>
  <w:style w:type="paragraph" w:styleId="Ttulo4">
    <w:name w:val="heading 4"/>
    <w:basedOn w:val="Normal"/>
    <w:next w:val="Normal"/>
    <w:qFormat/>
    <w:pPr>
      <w:keepNext/>
      <w:tabs>
        <w:tab w:val="right" w:pos="7371"/>
      </w:tabs>
      <w:outlineLvl w:val="3"/>
    </w:pPr>
    <w:rPr>
      <w:color w:val="auto"/>
    </w:rPr>
  </w:style>
  <w:style w:type="paragraph" w:styleId="Ttulo5">
    <w:name w:val="heading 5"/>
    <w:basedOn w:val="Normal"/>
    <w:next w:val="Normal"/>
    <w:qFormat/>
    <w:pPr>
      <w:keepNext/>
      <w:tabs>
        <w:tab w:val="right" w:pos="7371"/>
      </w:tabs>
      <w:ind w:firstLine="1843"/>
      <w:outlineLvl w:val="4"/>
    </w:pPr>
  </w:style>
  <w:style w:type="paragraph" w:styleId="Ttulo7">
    <w:name w:val="heading 7"/>
    <w:basedOn w:val="Normal"/>
    <w:next w:val="Normal"/>
    <w:qFormat/>
    <w:pPr>
      <w:keepNext/>
      <w:tabs>
        <w:tab w:val="left" w:pos="851"/>
        <w:tab w:val="right" w:pos="3969"/>
        <w:tab w:val="right" w:pos="7655"/>
      </w:tabs>
      <w:overflowPunct/>
      <w:autoSpaceDE/>
      <w:autoSpaceDN/>
      <w:adjustRightInd/>
      <w:jc w:val="both"/>
      <w:textAlignment w:val="auto"/>
      <w:outlineLvl w:val="6"/>
    </w:pPr>
    <w:rPr>
      <w:rFonts w:cs="Times New Roman"/>
      <w:bCs/>
      <w:color w:val="auto"/>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ireccinsobre">
    <w:name w:val="envelope address"/>
    <w:basedOn w:val="Normal"/>
    <w:pPr>
      <w:framePr w:w="7920" w:h="1980" w:hRule="exact" w:hSpace="141" w:wrap="auto" w:hAnchor="page" w:xAlign="center" w:yAlign="bottom"/>
      <w:ind w:left="2880"/>
    </w:pPr>
    <w:rPr>
      <w:sz w:val="18"/>
    </w:rPr>
  </w:style>
  <w:style w:type="paragraph" w:styleId="Sangradetextonormal">
    <w:name w:val="Body Text Indent"/>
    <w:basedOn w:val="Normal"/>
    <w:pPr>
      <w:ind w:left="1418"/>
    </w:pPr>
    <w:rPr>
      <w:b w:val="0"/>
      <w:bCs/>
    </w:rPr>
  </w:style>
  <w:style w:type="paragraph" w:styleId="Textoindependiente">
    <w:name w:val="Body Text"/>
    <w:basedOn w:val="Normal"/>
    <w:pPr>
      <w:overflowPunct/>
      <w:autoSpaceDE/>
      <w:autoSpaceDN/>
      <w:adjustRightInd/>
      <w:textAlignment w:val="auto"/>
    </w:pPr>
    <w:rPr>
      <w:rFonts w:cs="Times New Roman"/>
      <w:b w:val="0"/>
      <w:color w:val="auto"/>
      <w:sz w:val="24"/>
      <w:lang w:val="es-ES" w:bidi="ar-SA"/>
    </w:rPr>
  </w:style>
  <w:style w:type="paragraph" w:styleId="Textoindependiente2">
    <w:name w:val="Body Text 2"/>
    <w:basedOn w:val="Normal"/>
    <w:pPr>
      <w:tabs>
        <w:tab w:val="right" w:pos="6804"/>
      </w:tabs>
    </w:pPr>
    <w:rPr>
      <w:b w:val="0"/>
      <w:bCs/>
    </w:rPr>
  </w:style>
  <w:style w:type="paragraph" w:styleId="Sangra2detindependiente">
    <w:name w:val="Body Text Indent 2"/>
    <w:basedOn w:val="Normal"/>
    <w:pPr>
      <w:ind w:left="709" w:hanging="709"/>
    </w:pPr>
  </w:style>
  <w:style w:type="paragraph" w:styleId="Sangra3detindependiente">
    <w:name w:val="Body Text Indent 3"/>
    <w:basedOn w:val="Normal"/>
    <w:pPr>
      <w:tabs>
        <w:tab w:val="right" w:pos="5954"/>
      </w:tabs>
      <w:ind w:left="709"/>
    </w:pPr>
    <w:rPr>
      <w:b w:val="0"/>
      <w:bCs/>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character" w:styleId="Hipervnculo">
    <w:name w:val="Hyperlink"/>
    <w:rsid w:val="00542CFA"/>
    <w:rPr>
      <w:color w:val="0000FF"/>
      <w:u w:val="single"/>
    </w:rPr>
  </w:style>
  <w:style w:type="paragraph" w:styleId="NormalWeb">
    <w:name w:val="Normal (Web)"/>
    <w:basedOn w:val="Normal"/>
    <w:uiPriority w:val="99"/>
    <w:rsid w:val="00542CFA"/>
    <w:pPr>
      <w:overflowPunct/>
      <w:autoSpaceDE/>
      <w:autoSpaceDN/>
      <w:adjustRightInd/>
      <w:spacing w:before="100" w:beforeAutospacing="1" w:after="100" w:afterAutospacing="1"/>
      <w:textAlignment w:val="auto"/>
    </w:pPr>
    <w:rPr>
      <w:rFonts w:ascii="Times New Roman" w:hAnsi="Times New Roman" w:cs="Times New Roman"/>
      <w:b w:val="0"/>
      <w:color w:val="auto"/>
      <w:sz w:val="24"/>
      <w:lang w:val="es-ES" w:bidi="ar-SA"/>
    </w:rPr>
  </w:style>
  <w:style w:type="character" w:styleId="Textoennegrita">
    <w:name w:val="Strong"/>
    <w:qFormat/>
    <w:rsid w:val="00542CFA"/>
    <w:rPr>
      <w:b/>
      <w:bCs/>
    </w:rPr>
  </w:style>
  <w:style w:type="table" w:styleId="Tablaconcuadrcula">
    <w:name w:val="Table Grid"/>
    <w:basedOn w:val="Tablanormal"/>
    <w:rsid w:val="00542CF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266F40"/>
    <w:rPr>
      <w:rFonts w:ascii="Tahoma" w:hAnsi="Tahoma" w:cs="Tahoma"/>
      <w:sz w:val="16"/>
      <w:szCs w:val="16"/>
    </w:rPr>
  </w:style>
  <w:style w:type="character" w:styleId="nfasis">
    <w:name w:val="Emphasis"/>
    <w:uiPriority w:val="20"/>
    <w:qFormat/>
    <w:rsid w:val="00E62BCD"/>
    <w:rPr>
      <w:i/>
      <w:iCs/>
    </w:rPr>
  </w:style>
  <w:style w:type="paragraph" w:styleId="Firmadecorreoelectrnico">
    <w:name w:val="E-mail Signature"/>
    <w:basedOn w:val="Normal"/>
    <w:link w:val="FirmadecorreoelectrnicoCar"/>
    <w:rsid w:val="000D4EA4"/>
    <w:pPr>
      <w:overflowPunct/>
      <w:autoSpaceDE/>
      <w:autoSpaceDN/>
      <w:adjustRightInd/>
      <w:textAlignment w:val="auto"/>
    </w:pPr>
    <w:rPr>
      <w:rFonts w:ascii="Times New Roman" w:hAnsi="Times New Roman" w:cs="Times New Roman"/>
      <w:b w:val="0"/>
      <w:color w:val="auto"/>
      <w:sz w:val="24"/>
      <w:lang w:val="es-ES" w:bidi="ar-SA"/>
    </w:rPr>
  </w:style>
  <w:style w:type="character" w:customStyle="1" w:styleId="FirmadecorreoelectrnicoCar">
    <w:name w:val="Firma de correo electrónico Car"/>
    <w:link w:val="Firmadecorreoelectrnico"/>
    <w:rsid w:val="000D4EA4"/>
    <w:rPr>
      <w:sz w:val="24"/>
      <w:szCs w:val="24"/>
    </w:rPr>
  </w:style>
  <w:style w:type="character" w:customStyle="1" w:styleId="titulo-contenido-1">
    <w:name w:val="titulo-contenido-1"/>
    <w:rsid w:val="000D4EA4"/>
    <w:rPr>
      <w:b/>
      <w:bCs/>
      <w:color w:val="FFFFFF"/>
      <w:sz w:val="45"/>
      <w:szCs w:val="45"/>
      <w:shd w:val="clear" w:color="auto" w:fill="F52C12"/>
    </w:rPr>
  </w:style>
  <w:style w:type="paragraph" w:styleId="Sinespaciado">
    <w:name w:val="No Spacing"/>
    <w:uiPriority w:val="1"/>
    <w:qFormat/>
    <w:rsid w:val="00D407F3"/>
    <w:rPr>
      <w:rFonts w:asciiTheme="minorHAnsi" w:eastAsiaTheme="minorHAnsi" w:hAnsiTheme="minorHAnsi" w:cstheme="minorBidi"/>
      <w:sz w:val="22"/>
      <w:szCs w:val="22"/>
      <w:lang w:val="pt-BR" w:eastAsia="en-US"/>
    </w:rPr>
  </w:style>
  <w:style w:type="paragraph" w:styleId="Prrafodelista">
    <w:name w:val="List Paragraph"/>
    <w:basedOn w:val="Normal"/>
    <w:uiPriority w:val="34"/>
    <w:qFormat/>
    <w:rsid w:val="00B44CA5"/>
    <w:pPr>
      <w:overflowPunct/>
      <w:autoSpaceDE/>
      <w:autoSpaceDN/>
      <w:adjustRightInd/>
      <w:ind w:left="708"/>
      <w:textAlignment w:val="auto"/>
    </w:pPr>
    <w:rPr>
      <w:rFonts w:ascii="Times New Roman" w:hAnsi="Times New Roman" w:cs="Times New Roman"/>
      <w:b w:val="0"/>
      <w:color w:val="auto"/>
      <w:szCs w:val="20"/>
      <w:lang w:val="pt-BR" w:eastAsia="pt-BR" w:bidi="ar-SA"/>
    </w:rPr>
  </w:style>
  <w:style w:type="paragraph" w:styleId="Textocomentario">
    <w:name w:val="annotation text"/>
    <w:basedOn w:val="Normal"/>
    <w:link w:val="TextocomentarioCar"/>
    <w:rsid w:val="00591A45"/>
    <w:pPr>
      <w:overflowPunct/>
      <w:autoSpaceDE/>
      <w:autoSpaceDN/>
      <w:adjustRightInd/>
      <w:textAlignment w:val="auto"/>
    </w:pPr>
    <w:rPr>
      <w:rFonts w:ascii="Times New Roman" w:hAnsi="Times New Roman" w:cs="Times New Roman"/>
      <w:b w:val="0"/>
      <w:color w:val="auto"/>
      <w:szCs w:val="20"/>
      <w:lang w:val="pt-BR" w:eastAsia="pt-BR" w:bidi="ar-SA"/>
    </w:rPr>
  </w:style>
  <w:style w:type="character" w:customStyle="1" w:styleId="TextocomentarioCar">
    <w:name w:val="Texto comentario Car"/>
    <w:basedOn w:val="Fuentedeprrafopredeter"/>
    <w:link w:val="Textocomentario"/>
    <w:rsid w:val="00591A45"/>
    <w:rPr>
      <w:lang w:val="pt-BR" w:eastAsia="pt-BR"/>
    </w:rPr>
  </w:style>
  <w:style w:type="paragraph" w:styleId="Textosinformato">
    <w:name w:val="Plain Text"/>
    <w:basedOn w:val="Normal"/>
    <w:link w:val="TextosinformatoCar"/>
    <w:uiPriority w:val="99"/>
    <w:unhideWhenUsed/>
    <w:rsid w:val="00E206BE"/>
    <w:pPr>
      <w:overflowPunct/>
      <w:autoSpaceDE/>
      <w:autoSpaceDN/>
      <w:adjustRightInd/>
      <w:textAlignment w:val="auto"/>
    </w:pPr>
    <w:rPr>
      <w:rFonts w:ascii="Calibri" w:eastAsia="Calibri" w:hAnsi="Calibri" w:cs="Times New Roman"/>
      <w:b w:val="0"/>
      <w:color w:val="auto"/>
      <w:sz w:val="22"/>
      <w:szCs w:val="22"/>
      <w:lang w:val="es-ES" w:bidi="ar-SA"/>
    </w:rPr>
  </w:style>
  <w:style w:type="character" w:customStyle="1" w:styleId="TextosinformatoCar">
    <w:name w:val="Texto sin formato Car"/>
    <w:basedOn w:val="Fuentedeprrafopredeter"/>
    <w:link w:val="Textosinformato"/>
    <w:uiPriority w:val="99"/>
    <w:rsid w:val="00E206BE"/>
    <w:rPr>
      <w:rFonts w:ascii="Calibri" w:eastAsia="Calibri" w:hAnsi="Calibri"/>
      <w:sz w:val="22"/>
      <w:szCs w:val="22"/>
    </w:rPr>
  </w:style>
  <w:style w:type="character" w:customStyle="1" w:styleId="titulonota2">
    <w:name w:val="titulonota2"/>
    <w:basedOn w:val="Fuentedeprrafopredeter"/>
    <w:rsid w:val="001E689B"/>
  </w:style>
  <w:style w:type="paragraph" w:customStyle="1" w:styleId="ParaAttribute0">
    <w:name w:val="ParaAttribute0"/>
    <w:rsid w:val="000071AF"/>
    <w:pPr>
      <w:widowControl w:val="0"/>
      <w:wordWrap w:val="0"/>
    </w:pPr>
    <w:rPr>
      <w:rFonts w:eastAsia="Batang"/>
    </w:rPr>
  </w:style>
  <w:style w:type="character" w:customStyle="1" w:styleId="CharAttribute0">
    <w:name w:val="CharAttribute0"/>
    <w:rsid w:val="000071AF"/>
    <w:rPr>
      <w:rFonts w:ascii="Times New Roman" w:eastAsia="Times New Roman" w:hAnsi="Times New Roman"/>
    </w:rPr>
  </w:style>
  <w:style w:type="paragraph" w:customStyle="1" w:styleId="Default">
    <w:name w:val="Default"/>
    <w:rsid w:val="00CF1807"/>
    <w:pPr>
      <w:autoSpaceDE w:val="0"/>
      <w:autoSpaceDN w:val="0"/>
      <w:adjustRightInd w:val="0"/>
    </w:pPr>
    <w:rPr>
      <w:rFonts w:ascii="Eras Md BT" w:hAnsi="Eras Md BT" w:cs="Eras Md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114511">
      <w:bodyDiv w:val="1"/>
      <w:marLeft w:val="0"/>
      <w:marRight w:val="0"/>
      <w:marTop w:val="0"/>
      <w:marBottom w:val="0"/>
      <w:divBdr>
        <w:top w:val="none" w:sz="0" w:space="0" w:color="auto"/>
        <w:left w:val="none" w:sz="0" w:space="0" w:color="auto"/>
        <w:bottom w:val="none" w:sz="0" w:space="0" w:color="auto"/>
        <w:right w:val="none" w:sz="0" w:space="0" w:color="auto"/>
      </w:divBdr>
    </w:div>
    <w:div w:id="788281351">
      <w:bodyDiv w:val="1"/>
      <w:marLeft w:val="0"/>
      <w:marRight w:val="0"/>
      <w:marTop w:val="0"/>
      <w:marBottom w:val="0"/>
      <w:divBdr>
        <w:top w:val="none" w:sz="0" w:space="0" w:color="auto"/>
        <w:left w:val="none" w:sz="0" w:space="0" w:color="auto"/>
        <w:bottom w:val="none" w:sz="0" w:space="0" w:color="auto"/>
        <w:right w:val="none" w:sz="0" w:space="0" w:color="auto"/>
      </w:divBdr>
    </w:div>
    <w:div w:id="121831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daclasseaomercado.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delaclasealacuenta.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prensa@delaclasealacuenta.com"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info@delaclasealacuenta.com"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gif"/><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png"/><Relationship Id="rId5" Type="http://schemas.openxmlformats.org/officeDocument/2006/relationships/image" Target="media/image9.jpg"/><Relationship Id="rId4" Type="http://schemas.openxmlformats.org/officeDocument/2006/relationships/image" Target="media/image6.g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cortijo\Desktop\De%20la%20clase%20a%20la%20cuenta%2018\PATROCINIO\De%20la%20clase%20a%20la%20cuenta%2018%20BBVA.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893D3-FE7F-4D51-9491-821908DA26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 la clase a la cuenta 18 BBVA.dot</Template>
  <TotalTime>1</TotalTime>
  <Pages>1</Pages>
  <Words>377</Words>
  <Characters>2075</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Te paso presupuesto estimativo para tu propuesta de 2 de agosto de 2001</vt:lpstr>
    </vt:vector>
  </TitlesOfParts>
  <Company>Cotijo y Asociados</Company>
  <LinksUpToDate>false</LinksUpToDate>
  <CharactersWithSpaces>2448</CharactersWithSpaces>
  <SharedDoc>false</SharedDoc>
  <HLinks>
    <vt:vector size="132" baseType="variant">
      <vt:variant>
        <vt:i4>3473455</vt:i4>
      </vt:variant>
      <vt:variant>
        <vt:i4>72</vt:i4>
      </vt:variant>
      <vt:variant>
        <vt:i4>0</vt:i4>
      </vt:variant>
      <vt:variant>
        <vt:i4>5</vt:i4>
      </vt:variant>
      <vt:variant>
        <vt:lpwstr>http://fcom.us.es/</vt:lpwstr>
      </vt:variant>
      <vt:variant>
        <vt:lpwstr/>
      </vt:variant>
      <vt:variant>
        <vt:i4>851993</vt:i4>
      </vt:variant>
      <vt:variant>
        <vt:i4>69</vt:i4>
      </vt:variant>
      <vt:variant>
        <vt:i4>0</vt:i4>
      </vt:variant>
      <vt:variant>
        <vt:i4>5</vt:i4>
      </vt:variant>
      <vt:variant>
        <vt:lpwstr>http://tiviyu.es/</vt:lpwstr>
      </vt:variant>
      <vt:variant>
        <vt:lpwstr/>
      </vt:variant>
      <vt:variant>
        <vt:i4>3604534</vt:i4>
      </vt:variant>
      <vt:variant>
        <vt:i4>66</vt:i4>
      </vt:variant>
      <vt:variant>
        <vt:i4>0</vt:i4>
      </vt:variant>
      <vt:variant>
        <vt:i4>5</vt:i4>
      </vt:variant>
      <vt:variant>
        <vt:lpwstr>http://tv.us.es:82/sesion-de-creatividad-publicitaria-aplicada-parte-2/</vt:lpwstr>
      </vt:variant>
      <vt:variant>
        <vt:lpwstr/>
      </vt:variant>
      <vt:variant>
        <vt:i4>4718679</vt:i4>
      </vt:variant>
      <vt:variant>
        <vt:i4>63</vt:i4>
      </vt:variant>
      <vt:variant>
        <vt:i4>0</vt:i4>
      </vt:variant>
      <vt:variant>
        <vt:i4>5</vt:i4>
      </vt:variant>
      <vt:variant>
        <vt:lpwstr>http://tv.us.es/</vt:lpwstr>
      </vt:variant>
      <vt:variant>
        <vt:lpwstr/>
      </vt:variant>
      <vt:variant>
        <vt:i4>4390978</vt:i4>
      </vt:variant>
      <vt:variant>
        <vt:i4>60</vt:i4>
      </vt:variant>
      <vt:variant>
        <vt:i4>0</vt:i4>
      </vt:variant>
      <vt:variant>
        <vt:i4>5</vt:i4>
      </vt:variant>
      <vt:variant>
        <vt:lpwstr>http://www.clubdecreativos.com/cdec/noticias/canal-cdec-noticias</vt:lpwstr>
      </vt:variant>
      <vt:variant>
        <vt:lpwstr/>
      </vt:variant>
      <vt:variant>
        <vt:i4>5832721</vt:i4>
      </vt:variant>
      <vt:variant>
        <vt:i4>57</vt:i4>
      </vt:variant>
      <vt:variant>
        <vt:i4>0</vt:i4>
      </vt:variant>
      <vt:variant>
        <vt:i4>5</vt:i4>
      </vt:variant>
      <vt:variant>
        <vt:lpwstr>http://diariodesign.com/</vt:lpwstr>
      </vt:variant>
      <vt:variant>
        <vt:lpwstr/>
      </vt:variant>
      <vt:variant>
        <vt:i4>4980760</vt:i4>
      </vt:variant>
      <vt:variant>
        <vt:i4>54</vt:i4>
      </vt:variant>
      <vt:variant>
        <vt:i4>0</vt:i4>
      </vt:variant>
      <vt:variant>
        <vt:i4>5</vt:i4>
      </vt:variant>
      <vt:variant>
        <vt:lpwstr>http://www.wallpaper.com/</vt:lpwstr>
      </vt:variant>
      <vt:variant>
        <vt:lpwstr/>
      </vt:variant>
      <vt:variant>
        <vt:i4>6553704</vt:i4>
      </vt:variant>
      <vt:variant>
        <vt:i4>51</vt:i4>
      </vt:variant>
      <vt:variant>
        <vt:i4>0</vt:i4>
      </vt:variant>
      <vt:variant>
        <vt:i4>5</vt:i4>
      </vt:variant>
      <vt:variant>
        <vt:lpwstr>http://www.experimenta.es/</vt:lpwstr>
      </vt:variant>
      <vt:variant>
        <vt:lpwstr/>
      </vt:variant>
      <vt:variant>
        <vt:i4>5111879</vt:i4>
      </vt:variant>
      <vt:variant>
        <vt:i4>48</vt:i4>
      </vt:variant>
      <vt:variant>
        <vt:i4>0</vt:i4>
      </vt:variant>
      <vt:variant>
        <vt:i4>5</vt:i4>
      </vt:variant>
      <vt:variant>
        <vt:lpwstr>http://designpedia.net/designpedia/tiki-index.php</vt:lpwstr>
      </vt:variant>
      <vt:variant>
        <vt:lpwstr/>
      </vt:variant>
      <vt:variant>
        <vt:i4>524318</vt:i4>
      </vt:variant>
      <vt:variant>
        <vt:i4>45</vt:i4>
      </vt:variant>
      <vt:variant>
        <vt:i4>0</vt:i4>
      </vt:variant>
      <vt:variant>
        <vt:i4>5</vt:i4>
      </vt:variant>
      <vt:variant>
        <vt:lpwstr>http://visual.gi/</vt:lpwstr>
      </vt:variant>
      <vt:variant>
        <vt:lpwstr/>
      </vt:variant>
      <vt:variant>
        <vt:i4>4063266</vt:i4>
      </vt:variant>
      <vt:variant>
        <vt:i4>42</vt:i4>
      </vt:variant>
      <vt:variant>
        <vt:i4>0</vt:i4>
      </vt:variant>
      <vt:variant>
        <vt:i4>5</vt:i4>
      </vt:variant>
      <vt:variant>
        <vt:lpwstr>http://www.rtve.es/alacarta/audios/diseno-sensato/</vt:lpwstr>
      </vt:variant>
      <vt:variant>
        <vt:lpwstr/>
      </vt:variant>
      <vt:variant>
        <vt:i4>5439514</vt:i4>
      </vt:variant>
      <vt:variant>
        <vt:i4>39</vt:i4>
      </vt:variant>
      <vt:variant>
        <vt:i4>0</vt:i4>
      </vt:variant>
      <vt:variant>
        <vt:i4>5</vt:i4>
      </vt:variant>
      <vt:variant>
        <vt:lpwstr>http://www.elrincondelpublicista.com/</vt:lpwstr>
      </vt:variant>
      <vt:variant>
        <vt:lpwstr/>
      </vt:variant>
      <vt:variant>
        <vt:i4>1507344</vt:i4>
      </vt:variant>
      <vt:variant>
        <vt:i4>36</vt:i4>
      </vt:variant>
      <vt:variant>
        <vt:i4>0</vt:i4>
      </vt:variant>
      <vt:variant>
        <vt:i4>5</vt:i4>
      </vt:variant>
      <vt:variant>
        <vt:lpwstr>http://tiempodepublicidad.wordpress.com/</vt:lpwstr>
      </vt:variant>
      <vt:variant>
        <vt:lpwstr/>
      </vt:variant>
      <vt:variant>
        <vt:i4>1704027</vt:i4>
      </vt:variant>
      <vt:variant>
        <vt:i4>33</vt:i4>
      </vt:variant>
      <vt:variant>
        <vt:i4>0</vt:i4>
      </vt:variant>
      <vt:variant>
        <vt:i4>5</vt:i4>
      </vt:variant>
      <vt:variant>
        <vt:lpwstr>http://www.elpublicista.es/frontend/elpublicista/base.php</vt:lpwstr>
      </vt:variant>
      <vt:variant>
        <vt:lpwstr/>
      </vt:variant>
      <vt:variant>
        <vt:i4>3538993</vt:i4>
      </vt:variant>
      <vt:variant>
        <vt:i4>30</vt:i4>
      </vt:variant>
      <vt:variant>
        <vt:i4>0</vt:i4>
      </vt:variant>
      <vt:variant>
        <vt:i4>5</vt:i4>
      </vt:variant>
      <vt:variant>
        <vt:lpwstr>http://www.programapublicidad.com/</vt:lpwstr>
      </vt:variant>
      <vt:variant>
        <vt:lpwstr/>
      </vt:variant>
      <vt:variant>
        <vt:i4>5177423</vt:i4>
      </vt:variant>
      <vt:variant>
        <vt:i4>27</vt:i4>
      </vt:variant>
      <vt:variant>
        <vt:i4>0</vt:i4>
      </vt:variant>
      <vt:variant>
        <vt:i4>5</vt:i4>
      </vt:variant>
      <vt:variant>
        <vt:lpwstr>http://www.lahistoriadelapublicidad.com/</vt:lpwstr>
      </vt:variant>
      <vt:variant>
        <vt:lpwstr/>
      </vt:variant>
      <vt:variant>
        <vt:i4>3407977</vt:i4>
      </vt:variant>
      <vt:variant>
        <vt:i4>24</vt:i4>
      </vt:variant>
      <vt:variant>
        <vt:i4>0</vt:i4>
      </vt:variant>
      <vt:variant>
        <vt:i4>5</vt:i4>
      </vt:variant>
      <vt:variant>
        <vt:lpwstr>http://www.periodicopublicidad.com/</vt:lpwstr>
      </vt:variant>
      <vt:variant>
        <vt:lpwstr/>
      </vt:variant>
      <vt:variant>
        <vt:i4>3997802</vt:i4>
      </vt:variant>
      <vt:variant>
        <vt:i4>21</vt:i4>
      </vt:variant>
      <vt:variant>
        <vt:i4>0</vt:i4>
      </vt:variant>
      <vt:variant>
        <vt:i4>5</vt:i4>
      </vt:variant>
      <vt:variant>
        <vt:lpwstr>http://www.canneslions.com/</vt:lpwstr>
      </vt:variant>
      <vt:variant>
        <vt:lpwstr/>
      </vt:variant>
      <vt:variant>
        <vt:i4>3276852</vt:i4>
      </vt:variant>
      <vt:variant>
        <vt:i4>3</vt:i4>
      </vt:variant>
      <vt:variant>
        <vt:i4>0</vt:i4>
      </vt:variant>
      <vt:variant>
        <vt:i4>5</vt:i4>
      </vt:variant>
      <vt:variant>
        <vt:lpwstr>http://www.fundacioncruzcampo.com/</vt:lpwstr>
      </vt:variant>
      <vt:variant>
        <vt:lpwstr/>
      </vt:variant>
      <vt:variant>
        <vt:i4>3407935</vt:i4>
      </vt:variant>
      <vt:variant>
        <vt:i4>0</vt:i4>
      </vt:variant>
      <vt:variant>
        <vt:i4>0</vt:i4>
      </vt:variant>
      <vt:variant>
        <vt:i4>5</vt:i4>
      </vt:variant>
      <vt:variant>
        <vt:lpwstr>http://www.delaclasealacuenta.com/</vt:lpwstr>
      </vt:variant>
      <vt:variant>
        <vt:lpwstr/>
      </vt:variant>
      <vt:variant>
        <vt:i4>3407935</vt:i4>
      </vt:variant>
      <vt:variant>
        <vt:i4>5</vt:i4>
      </vt:variant>
      <vt:variant>
        <vt:i4>0</vt:i4>
      </vt:variant>
      <vt:variant>
        <vt:i4>5</vt:i4>
      </vt:variant>
      <vt:variant>
        <vt:lpwstr>http://www.delaclasealacuenta.com/</vt:lpwstr>
      </vt:variant>
      <vt:variant>
        <vt:lpwstr/>
      </vt:variant>
      <vt:variant>
        <vt:i4>4325499</vt:i4>
      </vt:variant>
      <vt:variant>
        <vt:i4>2</vt:i4>
      </vt:variant>
      <vt:variant>
        <vt:i4>0</vt:i4>
      </vt:variant>
      <vt:variant>
        <vt:i4>5</vt:i4>
      </vt:variant>
      <vt:variant>
        <vt:lpwstr>mailto:info@delaclasealacuenta.com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 paso presupuesto estimativo para tu propuesta de 2 de agosto de 2001</dc:title>
  <dc:creator>amcortijo</dc:creator>
  <cp:lastModifiedBy>amcortijo</cp:lastModifiedBy>
  <cp:revision>2</cp:revision>
  <cp:lastPrinted>2014-10-23T17:48:00Z</cp:lastPrinted>
  <dcterms:created xsi:type="dcterms:W3CDTF">2014-12-11T11:13:00Z</dcterms:created>
  <dcterms:modified xsi:type="dcterms:W3CDTF">2014-12-11T11:13:00Z</dcterms:modified>
</cp:coreProperties>
</file>